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13" w:rsidRDefault="006B2213" w:rsidP="00C238C8">
      <w:pPr>
        <w:pStyle w:val="Tytu"/>
        <w:spacing w:line="276" w:lineRule="auto"/>
        <w:rPr>
          <w:rFonts w:ascii="Arial" w:hAnsi="Arial" w:cs="Arial"/>
          <w:spacing w:val="60"/>
          <w:sz w:val="28"/>
          <w:szCs w:val="28"/>
        </w:rPr>
      </w:pPr>
    </w:p>
    <w:p w:rsidR="009D645F" w:rsidRDefault="009D645F" w:rsidP="006B2213">
      <w:pPr>
        <w:pStyle w:val="Tytu"/>
        <w:spacing w:line="276" w:lineRule="auto"/>
        <w:rPr>
          <w:sz w:val="36"/>
          <w:szCs w:val="36"/>
        </w:rPr>
      </w:pPr>
    </w:p>
    <w:p w:rsidR="006B2213" w:rsidRPr="006B2213" w:rsidRDefault="006B2213" w:rsidP="006B2213">
      <w:pPr>
        <w:pStyle w:val="Tytu"/>
        <w:spacing w:line="276" w:lineRule="auto"/>
        <w:rPr>
          <w:sz w:val="36"/>
          <w:szCs w:val="36"/>
        </w:rPr>
      </w:pPr>
      <w:r w:rsidRPr="006B2213">
        <w:rPr>
          <w:sz w:val="36"/>
          <w:szCs w:val="36"/>
        </w:rPr>
        <w:t>ZAMAWIAJĄCY GMINA MEŁGIEW</w:t>
      </w:r>
    </w:p>
    <w:p w:rsidR="006B2213" w:rsidRDefault="006B2213" w:rsidP="00C238C8">
      <w:pPr>
        <w:pStyle w:val="Tytu"/>
        <w:spacing w:line="276" w:lineRule="auto"/>
        <w:rPr>
          <w:rFonts w:ascii="Arial" w:hAnsi="Arial" w:cs="Arial"/>
          <w:spacing w:val="60"/>
          <w:sz w:val="28"/>
          <w:szCs w:val="28"/>
        </w:rPr>
      </w:pPr>
    </w:p>
    <w:p w:rsidR="006B2213" w:rsidRDefault="006B2213" w:rsidP="006B2213">
      <w:pPr>
        <w:ind w:left="6" w:right="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2213" w:rsidRDefault="006B2213" w:rsidP="006B221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ind w:left="6" w:right="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2213" w:rsidRPr="006B2213" w:rsidRDefault="006B2213" w:rsidP="006B221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ind w:left="6" w:right="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2213">
        <w:rPr>
          <w:rFonts w:ascii="Times New Roman" w:hAnsi="Times New Roman" w:cs="Times New Roman"/>
          <w:b/>
          <w:sz w:val="36"/>
          <w:szCs w:val="36"/>
        </w:rPr>
        <w:t xml:space="preserve">SPECYFIKACJA  WARUNKÓW  ZAMÓWIENIA </w:t>
      </w:r>
      <w:r w:rsidRPr="006B2213">
        <w:rPr>
          <w:rFonts w:ascii="Times New Roman" w:hAnsi="Times New Roman" w:cs="Times New Roman"/>
          <w:b/>
          <w:spacing w:val="-2"/>
          <w:sz w:val="36"/>
          <w:szCs w:val="36"/>
        </w:rPr>
        <w:t>(SWZ)</w:t>
      </w:r>
    </w:p>
    <w:p w:rsidR="006B2213" w:rsidRDefault="006B2213" w:rsidP="00C238C8">
      <w:pPr>
        <w:pStyle w:val="Tytu"/>
        <w:spacing w:line="276" w:lineRule="auto"/>
        <w:rPr>
          <w:rFonts w:ascii="Arial" w:hAnsi="Arial" w:cs="Arial"/>
          <w:spacing w:val="60"/>
          <w:sz w:val="28"/>
          <w:szCs w:val="28"/>
        </w:rPr>
      </w:pPr>
    </w:p>
    <w:p w:rsidR="006B2213" w:rsidRPr="001C0705" w:rsidRDefault="006B2213" w:rsidP="006B2213">
      <w:pPr>
        <w:pStyle w:val="Nagwek3"/>
        <w:keepNext w:val="0"/>
        <w:tabs>
          <w:tab w:val="left" w:pos="0"/>
        </w:tabs>
        <w:spacing w:line="276" w:lineRule="auto"/>
        <w:jc w:val="center"/>
        <w:rPr>
          <w:b w:val="0"/>
          <w:sz w:val="28"/>
          <w:szCs w:val="28"/>
        </w:rPr>
      </w:pPr>
      <w:r w:rsidRPr="001C0705">
        <w:rPr>
          <w:b w:val="0"/>
          <w:sz w:val="28"/>
          <w:szCs w:val="28"/>
        </w:rPr>
        <w:t>w postępowaniu o udzielenie zamówienia publicznego</w:t>
      </w:r>
    </w:p>
    <w:p w:rsidR="006B2213" w:rsidRPr="001C0705" w:rsidRDefault="006B2213" w:rsidP="006B2213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C0705">
        <w:rPr>
          <w:rFonts w:ascii="Times New Roman" w:hAnsi="Times New Roman" w:cs="Times New Roman"/>
          <w:sz w:val="28"/>
          <w:szCs w:val="28"/>
          <w:lang w:eastAsia="ar-SA"/>
        </w:rPr>
        <w:t>na roboty budowlane pod nazwą:</w:t>
      </w:r>
    </w:p>
    <w:p w:rsidR="006B2213" w:rsidRDefault="006B2213" w:rsidP="006B2213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B2213" w:rsidRPr="006B2213" w:rsidRDefault="006B2213" w:rsidP="006B2213">
      <w:pPr>
        <w:jc w:val="center"/>
        <w:rPr>
          <w:rFonts w:ascii="Times New Roman" w:hAnsi="Times New Roman" w:cs="Times New Roman"/>
          <w:b/>
          <w:sz w:val="40"/>
          <w:szCs w:val="40"/>
          <w:lang w:eastAsia="ar-SA"/>
        </w:rPr>
      </w:pPr>
      <w:r w:rsidRPr="006B2213">
        <w:rPr>
          <w:rFonts w:ascii="Times New Roman" w:hAnsi="Times New Roman" w:cs="Times New Roman"/>
          <w:b/>
          <w:sz w:val="40"/>
          <w:szCs w:val="40"/>
          <w:lang w:eastAsia="ar-SA"/>
        </w:rPr>
        <w:t>MODERNIZACJA UJĘĆ WODY NA TERENIE GMINY MEŁGIEW</w:t>
      </w:r>
    </w:p>
    <w:p w:rsidR="006B2213" w:rsidRPr="006B2213" w:rsidRDefault="006B2213" w:rsidP="00C238C8">
      <w:pPr>
        <w:pStyle w:val="Nagwek3"/>
        <w:keepNext w:val="0"/>
        <w:tabs>
          <w:tab w:val="left" w:pos="0"/>
        </w:tabs>
        <w:spacing w:line="276" w:lineRule="auto"/>
        <w:jc w:val="both"/>
        <w:rPr>
          <w:b w:val="0"/>
          <w:sz w:val="24"/>
          <w:szCs w:val="24"/>
        </w:rPr>
      </w:pPr>
    </w:p>
    <w:p w:rsidR="009D645F" w:rsidRPr="001C0705" w:rsidRDefault="009D645F" w:rsidP="00C238C8">
      <w:pPr>
        <w:pStyle w:val="Nagwek3"/>
        <w:keepNext w:val="0"/>
        <w:tabs>
          <w:tab w:val="left" w:pos="0"/>
        </w:tabs>
        <w:spacing w:line="276" w:lineRule="auto"/>
        <w:jc w:val="both"/>
        <w:rPr>
          <w:b w:val="0"/>
          <w:sz w:val="24"/>
          <w:szCs w:val="24"/>
        </w:rPr>
      </w:pPr>
    </w:p>
    <w:p w:rsidR="009D645F" w:rsidRPr="001C0705" w:rsidRDefault="009D645F" w:rsidP="00C238C8">
      <w:pPr>
        <w:pStyle w:val="Nagwek3"/>
        <w:keepNext w:val="0"/>
        <w:tabs>
          <w:tab w:val="left" w:pos="0"/>
        </w:tabs>
        <w:spacing w:line="276" w:lineRule="auto"/>
        <w:jc w:val="both"/>
        <w:rPr>
          <w:b w:val="0"/>
          <w:sz w:val="24"/>
          <w:szCs w:val="24"/>
        </w:rPr>
      </w:pPr>
    </w:p>
    <w:p w:rsidR="000850B7" w:rsidRPr="001C0705" w:rsidRDefault="001C0705" w:rsidP="001C0705">
      <w:pPr>
        <w:pStyle w:val="Nagwek3"/>
        <w:keepNext w:val="0"/>
        <w:tabs>
          <w:tab w:val="left" w:pos="0"/>
        </w:tabs>
        <w:spacing w:line="276" w:lineRule="auto"/>
        <w:jc w:val="center"/>
        <w:rPr>
          <w:b w:val="0"/>
          <w:sz w:val="28"/>
          <w:szCs w:val="28"/>
        </w:rPr>
      </w:pPr>
      <w:r w:rsidRPr="001C0705">
        <w:rPr>
          <w:b w:val="0"/>
          <w:sz w:val="28"/>
          <w:szCs w:val="28"/>
        </w:rPr>
        <w:t>Przedmiotowe postępowanie prowadzone jest na podstawie przepisów ustawy</w:t>
      </w:r>
      <w:r w:rsidR="001F44CC" w:rsidRPr="001C0705">
        <w:rPr>
          <w:b w:val="0"/>
          <w:sz w:val="28"/>
          <w:szCs w:val="28"/>
        </w:rPr>
        <w:t xml:space="preserve"> z dnia 11 września 2019 r. Prawo zamówień publicznych (</w:t>
      </w:r>
      <w:r w:rsidRPr="001C0705">
        <w:rPr>
          <w:b w:val="0"/>
          <w:sz w:val="28"/>
          <w:szCs w:val="28"/>
        </w:rPr>
        <w:t>t.j.</w:t>
      </w:r>
      <w:r w:rsidR="00AF6250">
        <w:rPr>
          <w:b w:val="0"/>
          <w:sz w:val="28"/>
          <w:szCs w:val="28"/>
        </w:rPr>
        <w:t xml:space="preserve"> </w:t>
      </w:r>
      <w:r w:rsidR="001F44CC" w:rsidRPr="001C0705">
        <w:rPr>
          <w:b w:val="0"/>
          <w:sz w:val="28"/>
          <w:szCs w:val="28"/>
        </w:rPr>
        <w:t>Dz. U. z 20</w:t>
      </w:r>
      <w:r w:rsidR="008172C2" w:rsidRPr="001C0705">
        <w:rPr>
          <w:b w:val="0"/>
          <w:sz w:val="28"/>
          <w:szCs w:val="28"/>
        </w:rPr>
        <w:t>2</w:t>
      </w:r>
      <w:r w:rsidR="00AF6250">
        <w:rPr>
          <w:b w:val="0"/>
          <w:sz w:val="28"/>
          <w:szCs w:val="28"/>
        </w:rPr>
        <w:t>4</w:t>
      </w:r>
      <w:r w:rsidRPr="001C0705">
        <w:rPr>
          <w:b w:val="0"/>
          <w:sz w:val="28"/>
          <w:szCs w:val="28"/>
        </w:rPr>
        <w:t xml:space="preserve"> r.</w:t>
      </w:r>
      <w:r w:rsidR="001F44CC" w:rsidRPr="001C0705">
        <w:rPr>
          <w:b w:val="0"/>
          <w:sz w:val="28"/>
          <w:szCs w:val="28"/>
        </w:rPr>
        <w:t xml:space="preserve"> poz. </w:t>
      </w:r>
      <w:r w:rsidR="008172C2" w:rsidRPr="001C0705">
        <w:rPr>
          <w:b w:val="0"/>
          <w:sz w:val="28"/>
          <w:szCs w:val="28"/>
        </w:rPr>
        <w:t>1</w:t>
      </w:r>
      <w:r w:rsidRPr="001C0705">
        <w:rPr>
          <w:b w:val="0"/>
          <w:sz w:val="28"/>
          <w:szCs w:val="28"/>
        </w:rPr>
        <w:t>320 z późn. zm.)</w:t>
      </w:r>
    </w:p>
    <w:p w:rsidR="006B2213" w:rsidRPr="001C0705" w:rsidRDefault="006B2213" w:rsidP="006B2213">
      <w:pPr>
        <w:spacing w:after="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32973220"/>
    </w:p>
    <w:p w:rsidR="006B2213" w:rsidRPr="001C0705" w:rsidRDefault="006B2213" w:rsidP="00E37071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B2213" w:rsidRPr="001C0705" w:rsidRDefault="006B2213" w:rsidP="00E37071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B2213" w:rsidRPr="001C0705" w:rsidRDefault="006B2213" w:rsidP="00E37071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B2213" w:rsidRPr="00DF2A3B" w:rsidRDefault="009D645F" w:rsidP="00E37071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C0705">
        <w:rPr>
          <w:rFonts w:ascii="Times New Roman" w:hAnsi="Times New Roman" w:cs="Times New Roman"/>
          <w:sz w:val="28"/>
          <w:szCs w:val="28"/>
        </w:rPr>
        <w:t xml:space="preserve">Numer </w:t>
      </w:r>
      <w:r w:rsidRPr="00DF2A3B">
        <w:rPr>
          <w:rFonts w:ascii="Times New Roman" w:hAnsi="Times New Roman" w:cs="Times New Roman"/>
          <w:sz w:val="28"/>
          <w:szCs w:val="28"/>
        </w:rPr>
        <w:t>referencyjny: ZP.271</w:t>
      </w:r>
      <w:r w:rsidR="000B0D89" w:rsidRPr="00DF2A3B">
        <w:rPr>
          <w:rFonts w:ascii="Times New Roman" w:hAnsi="Times New Roman" w:cs="Times New Roman"/>
          <w:sz w:val="28"/>
          <w:szCs w:val="28"/>
        </w:rPr>
        <w:t>.24.</w:t>
      </w:r>
      <w:r w:rsidRPr="00DF2A3B">
        <w:rPr>
          <w:rFonts w:ascii="Times New Roman" w:hAnsi="Times New Roman" w:cs="Times New Roman"/>
          <w:sz w:val="28"/>
          <w:szCs w:val="28"/>
        </w:rPr>
        <w:t>2025</w:t>
      </w:r>
    </w:p>
    <w:p w:rsidR="006B2213" w:rsidRPr="00DF2A3B" w:rsidRDefault="006B2213" w:rsidP="00E37071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B2213" w:rsidRPr="00DF2A3B" w:rsidRDefault="006B2213" w:rsidP="00900596">
      <w:pPr>
        <w:spacing w:after="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B2213" w:rsidRPr="00DF2A3B" w:rsidRDefault="006B2213" w:rsidP="00E37071">
      <w:pPr>
        <w:spacing w:after="0" w:line="276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6B2213" w:rsidRPr="00DF2A3B" w:rsidRDefault="006B2213" w:rsidP="00E37071">
      <w:pPr>
        <w:spacing w:after="0" w:line="276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6B2213" w:rsidRPr="001C0705" w:rsidRDefault="001C0705" w:rsidP="001C0705">
      <w:pPr>
        <w:spacing w:after="0" w:line="276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DF2A3B">
        <w:rPr>
          <w:rFonts w:ascii="Times New Roman" w:hAnsi="Times New Roman" w:cs="Times New Roman"/>
          <w:bCs/>
          <w:iCs/>
          <w:sz w:val="28"/>
          <w:szCs w:val="28"/>
        </w:rPr>
        <w:t>Mełgiew, dnia</w:t>
      </w:r>
      <w:r w:rsidR="00DF2A3B" w:rsidRPr="00DF2A3B">
        <w:rPr>
          <w:rFonts w:ascii="Times New Roman" w:hAnsi="Times New Roman" w:cs="Times New Roman"/>
          <w:bCs/>
          <w:iCs/>
          <w:sz w:val="28"/>
          <w:szCs w:val="28"/>
        </w:rPr>
        <w:t xml:space="preserve"> 28</w:t>
      </w:r>
      <w:r w:rsidR="000B0D89" w:rsidRPr="00DF2A3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77E8B" w:rsidRPr="00DF2A3B">
        <w:rPr>
          <w:rFonts w:ascii="Times New Roman" w:hAnsi="Times New Roman" w:cs="Times New Roman"/>
          <w:bCs/>
          <w:iCs/>
          <w:sz w:val="28"/>
          <w:szCs w:val="28"/>
        </w:rPr>
        <w:t>l</w:t>
      </w:r>
      <w:r w:rsidR="000B0D89" w:rsidRPr="00DF2A3B">
        <w:rPr>
          <w:rFonts w:ascii="Times New Roman" w:hAnsi="Times New Roman" w:cs="Times New Roman"/>
          <w:bCs/>
          <w:iCs/>
          <w:sz w:val="28"/>
          <w:szCs w:val="28"/>
        </w:rPr>
        <w:t>istopada</w:t>
      </w:r>
      <w:r w:rsidR="00E77E8B" w:rsidRPr="00DF2A3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F2A3B">
        <w:rPr>
          <w:rFonts w:ascii="Times New Roman" w:hAnsi="Times New Roman" w:cs="Times New Roman"/>
          <w:bCs/>
          <w:iCs/>
          <w:sz w:val="28"/>
          <w:szCs w:val="28"/>
        </w:rPr>
        <w:t>2025 r.</w:t>
      </w:r>
    </w:p>
    <w:p w:rsidR="006B2213" w:rsidRDefault="006B2213" w:rsidP="00E37071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B2213" w:rsidRDefault="001C0705" w:rsidP="001C0705">
      <w:pPr>
        <w:tabs>
          <w:tab w:val="left" w:pos="7162"/>
        </w:tabs>
        <w:spacing w:after="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</w:p>
    <w:p w:rsidR="006B2213" w:rsidRDefault="006B2213" w:rsidP="00E37071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bookmarkEnd w:id="0"/>
    <w:p w:rsidR="000850B7" w:rsidRPr="00C238C8" w:rsidRDefault="003B448D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rPr>
          <w:rFonts w:ascii="Arial" w:hAnsi="Arial" w:cs="Arial"/>
          <w:b/>
          <w:u w:val="single"/>
          <w:lang w:eastAsia="pl-PL"/>
        </w:rPr>
      </w:pPr>
      <w:r w:rsidRPr="00C238C8">
        <w:rPr>
          <w:rFonts w:ascii="Arial" w:hAnsi="Arial" w:cs="Arial"/>
          <w:b/>
          <w:u w:val="single"/>
          <w:lang w:eastAsia="pl-PL"/>
        </w:rPr>
        <w:t>NAZWA, ADRES ZAMAWIAJĄCEGO</w:t>
      </w:r>
    </w:p>
    <w:p w:rsidR="001C0705" w:rsidRDefault="003B448D" w:rsidP="001C0705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rPr>
          <w:rFonts w:ascii="Arial" w:hAnsi="Arial" w:cs="Arial"/>
          <w:b w:val="0"/>
          <w:sz w:val="22"/>
          <w:szCs w:val="22"/>
          <w:lang w:eastAsia="pl-PL"/>
        </w:rPr>
      </w:pPr>
      <w:r w:rsidRPr="00C238C8">
        <w:rPr>
          <w:rFonts w:ascii="Arial" w:hAnsi="Arial" w:cs="Arial"/>
          <w:b w:val="0"/>
          <w:sz w:val="22"/>
          <w:szCs w:val="22"/>
          <w:lang w:eastAsia="pl-PL"/>
        </w:rPr>
        <w:t xml:space="preserve">Nazwa zamawiającego – Gmina </w:t>
      </w:r>
      <w:r w:rsidR="00C238C8">
        <w:rPr>
          <w:rFonts w:ascii="Arial" w:hAnsi="Arial" w:cs="Arial"/>
          <w:b w:val="0"/>
          <w:sz w:val="22"/>
          <w:szCs w:val="22"/>
          <w:lang w:eastAsia="pl-PL"/>
        </w:rPr>
        <w:t>Mełgiew</w:t>
      </w:r>
      <w:r w:rsidR="00F84407">
        <w:rPr>
          <w:rFonts w:ascii="Arial" w:hAnsi="Arial" w:cs="Arial"/>
          <w:b w:val="0"/>
          <w:sz w:val="22"/>
          <w:szCs w:val="22"/>
          <w:lang w:eastAsia="pl-PL"/>
        </w:rPr>
        <w:t>, NIP: 7122914532, REGON: 431019589.</w:t>
      </w:r>
    </w:p>
    <w:p w:rsidR="001C0705" w:rsidRDefault="00A7386A" w:rsidP="001C0705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rPr>
          <w:rFonts w:ascii="Arial" w:hAnsi="Arial" w:cs="Arial"/>
          <w:b w:val="0"/>
          <w:sz w:val="22"/>
          <w:szCs w:val="22"/>
          <w:lang w:eastAsia="pl-PL"/>
        </w:rPr>
      </w:pPr>
      <w:r w:rsidRPr="001C0705">
        <w:rPr>
          <w:rFonts w:ascii="Arial" w:hAnsi="Arial" w:cs="Arial"/>
          <w:b w:val="0"/>
          <w:sz w:val="22"/>
          <w:szCs w:val="22"/>
          <w:lang w:eastAsia="pl-PL"/>
        </w:rPr>
        <w:t xml:space="preserve">Adres zamawiającego </w:t>
      </w:r>
      <w:r w:rsidR="00900596">
        <w:rPr>
          <w:rFonts w:ascii="Arial" w:hAnsi="Arial" w:cs="Arial"/>
          <w:b w:val="0"/>
          <w:sz w:val="22"/>
          <w:szCs w:val="22"/>
          <w:lang w:eastAsia="pl-PL"/>
        </w:rPr>
        <w:t>–</w:t>
      </w:r>
      <w:r w:rsidRPr="001C0705">
        <w:rPr>
          <w:rFonts w:ascii="Arial" w:hAnsi="Arial" w:cs="Arial"/>
          <w:b w:val="0"/>
          <w:sz w:val="22"/>
          <w:szCs w:val="22"/>
        </w:rPr>
        <w:t xml:space="preserve"> ul. </w:t>
      </w:r>
      <w:r w:rsidR="00C238C8" w:rsidRPr="001C0705">
        <w:rPr>
          <w:rFonts w:ascii="Arial" w:hAnsi="Arial" w:cs="Arial"/>
          <w:b w:val="0"/>
          <w:sz w:val="22"/>
          <w:szCs w:val="22"/>
        </w:rPr>
        <w:t>Partyzancka 2, 21-007 Mełgiew</w:t>
      </w:r>
      <w:r w:rsidR="00D466A4" w:rsidRPr="001C0705">
        <w:rPr>
          <w:rFonts w:ascii="Arial" w:hAnsi="Arial" w:cs="Arial"/>
          <w:b w:val="0"/>
          <w:sz w:val="22"/>
          <w:szCs w:val="22"/>
        </w:rPr>
        <w:t>.</w:t>
      </w:r>
    </w:p>
    <w:p w:rsidR="001C0705" w:rsidRDefault="00A7386A" w:rsidP="001C0705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rPr>
          <w:rFonts w:ascii="Arial" w:hAnsi="Arial" w:cs="Arial"/>
          <w:b w:val="0"/>
          <w:sz w:val="22"/>
          <w:szCs w:val="22"/>
          <w:lang w:eastAsia="pl-PL"/>
        </w:rPr>
      </w:pPr>
      <w:r w:rsidRPr="001C0705">
        <w:rPr>
          <w:rFonts w:ascii="Arial" w:hAnsi="Arial" w:cs="Arial"/>
          <w:b w:val="0"/>
          <w:sz w:val="22"/>
          <w:szCs w:val="22"/>
          <w:lang w:eastAsia="pl-PL"/>
        </w:rPr>
        <w:t xml:space="preserve">Numer telefonu – </w:t>
      </w:r>
      <w:r w:rsidR="00C238C8" w:rsidRPr="001C0705">
        <w:rPr>
          <w:rFonts w:ascii="Arial" w:hAnsi="Arial" w:cs="Arial"/>
          <w:b w:val="0"/>
          <w:sz w:val="22"/>
          <w:szCs w:val="22"/>
          <w:lang w:eastAsia="pl-PL"/>
        </w:rPr>
        <w:t>(81) 460 57 00</w:t>
      </w:r>
      <w:r w:rsidR="00D466A4" w:rsidRPr="001C0705">
        <w:rPr>
          <w:rFonts w:ascii="Arial" w:hAnsi="Arial" w:cs="Arial"/>
          <w:b w:val="0"/>
          <w:sz w:val="22"/>
          <w:szCs w:val="22"/>
          <w:lang w:eastAsia="pl-PL"/>
        </w:rPr>
        <w:t>.</w:t>
      </w:r>
    </w:p>
    <w:p w:rsidR="001C0705" w:rsidRDefault="00A7386A" w:rsidP="001C0705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rPr>
          <w:rFonts w:ascii="Arial" w:hAnsi="Arial" w:cs="Arial"/>
          <w:b w:val="0"/>
          <w:sz w:val="22"/>
          <w:szCs w:val="22"/>
          <w:lang w:eastAsia="pl-PL"/>
        </w:rPr>
      </w:pPr>
      <w:r w:rsidRPr="001C0705">
        <w:rPr>
          <w:rFonts w:ascii="Arial" w:hAnsi="Arial" w:cs="Arial"/>
          <w:b w:val="0"/>
          <w:sz w:val="22"/>
          <w:szCs w:val="22"/>
          <w:lang w:eastAsia="pl-PL"/>
        </w:rPr>
        <w:t>Adres poczty elektronicznej –</w:t>
      </w:r>
      <w:hyperlink r:id="rId8" w:history="1">
        <w:r w:rsidR="00C238C8" w:rsidRPr="001C0705">
          <w:rPr>
            <w:rStyle w:val="Hipercze"/>
            <w:rFonts w:ascii="Arial" w:hAnsi="Arial" w:cs="Arial"/>
            <w:b w:val="0"/>
            <w:bCs/>
            <w:sz w:val="22"/>
            <w:szCs w:val="22"/>
          </w:rPr>
          <w:t>zamowienia@melgiew.pl</w:t>
        </w:r>
      </w:hyperlink>
    </w:p>
    <w:p w:rsidR="005F141C" w:rsidRPr="005F141C" w:rsidRDefault="00A7386A" w:rsidP="005F141C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rPr>
          <w:sz w:val="22"/>
          <w:szCs w:val="22"/>
        </w:rPr>
      </w:pPr>
      <w:r w:rsidRPr="001C0705">
        <w:rPr>
          <w:rFonts w:ascii="Arial" w:hAnsi="Arial" w:cs="Arial"/>
          <w:b w:val="0"/>
          <w:sz w:val="22"/>
          <w:szCs w:val="22"/>
          <w:lang w:eastAsia="pl-PL"/>
        </w:rPr>
        <w:t xml:space="preserve">Adres </w:t>
      </w:r>
      <w:r w:rsidRPr="005F141C">
        <w:rPr>
          <w:rFonts w:ascii="Arial" w:hAnsi="Arial" w:cs="Arial"/>
          <w:b w:val="0"/>
          <w:sz w:val="22"/>
          <w:szCs w:val="22"/>
          <w:lang w:eastAsia="pl-PL"/>
        </w:rPr>
        <w:t>strony internetowej prowadzonego postępowania</w:t>
      </w:r>
      <w:r w:rsidR="00AF6250" w:rsidRPr="005F141C">
        <w:rPr>
          <w:rFonts w:ascii="Arial" w:hAnsi="Arial" w:cs="Arial"/>
          <w:b w:val="0"/>
          <w:sz w:val="22"/>
          <w:szCs w:val="22"/>
          <w:lang w:eastAsia="pl-PL"/>
        </w:rPr>
        <w:t xml:space="preserve"> </w:t>
      </w:r>
      <w:r w:rsidR="003B448D" w:rsidRPr="005F141C">
        <w:rPr>
          <w:rFonts w:ascii="Arial" w:hAnsi="Arial" w:cs="Arial"/>
          <w:b w:val="0"/>
          <w:bCs/>
          <w:sz w:val="22"/>
          <w:szCs w:val="22"/>
          <w:lang w:eastAsia="pl-PL"/>
        </w:rPr>
        <w:t>oraz</w:t>
      </w:r>
      <w:r w:rsidR="00AF6250" w:rsidRPr="005F141C">
        <w:rPr>
          <w:rFonts w:ascii="Arial" w:hAnsi="Arial" w:cs="Arial"/>
          <w:b w:val="0"/>
          <w:bCs/>
          <w:sz w:val="22"/>
          <w:szCs w:val="22"/>
          <w:lang w:eastAsia="pl-PL"/>
        </w:rPr>
        <w:t xml:space="preserve"> </w:t>
      </w:r>
      <w:r w:rsidR="003B448D" w:rsidRPr="005F141C">
        <w:rPr>
          <w:rFonts w:ascii="Arial" w:hAnsi="Arial" w:cs="Arial"/>
          <w:b w:val="0"/>
          <w:sz w:val="22"/>
          <w:szCs w:val="22"/>
          <w:lang w:eastAsia="pl-PL"/>
        </w:rPr>
        <w:t xml:space="preserve">strony internetowej, na której udostępniane będą zmiany i wyjaśnienia treści SWZ oraz inne dokumenty zamówienia bezpośrednio związane z postępowaniem o udzielenie zamówienia </w:t>
      </w:r>
      <w:r w:rsidRPr="005F141C">
        <w:rPr>
          <w:rFonts w:ascii="Arial" w:hAnsi="Arial" w:cs="Arial"/>
          <w:b w:val="0"/>
          <w:sz w:val="22"/>
          <w:szCs w:val="22"/>
          <w:lang w:eastAsia="pl-PL"/>
        </w:rPr>
        <w:t xml:space="preserve">- </w:t>
      </w:r>
      <w:hyperlink r:id="rId9" w:history="1">
        <w:r w:rsidR="005F141C" w:rsidRPr="005F141C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https://ezamowienia.gov.pl/mp-client/search/list/ocds-148610-1cb326bb-4787-42e7-8762-910f8419e911</w:t>
        </w:r>
      </w:hyperlink>
      <w:r w:rsidR="005F141C" w:rsidRPr="005F141C">
        <w:rPr>
          <w:rFonts w:ascii="Arial" w:hAnsi="Arial" w:cs="Arial"/>
          <w:color w:val="4A4A4A"/>
          <w:sz w:val="22"/>
          <w:szCs w:val="22"/>
          <w:shd w:val="clear" w:color="auto" w:fill="FFFFFF"/>
        </w:rPr>
        <w:t xml:space="preserve"> </w:t>
      </w:r>
    </w:p>
    <w:p w:rsidR="00371580" w:rsidRPr="005F141C" w:rsidRDefault="00371580" w:rsidP="00C238C8">
      <w:pPr>
        <w:pStyle w:val="Nagwek2"/>
        <w:numPr>
          <w:ilvl w:val="0"/>
          <w:numId w:val="2"/>
        </w:numPr>
        <w:tabs>
          <w:tab w:val="left" w:pos="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  <w:lang w:eastAsia="pl-PL"/>
        </w:rPr>
      </w:pPr>
      <w:r w:rsidRPr="005F141C">
        <w:rPr>
          <w:rFonts w:ascii="Arial" w:hAnsi="Arial" w:cs="Arial"/>
          <w:b w:val="0"/>
          <w:bCs/>
          <w:sz w:val="22"/>
          <w:szCs w:val="22"/>
          <w:lang w:eastAsia="pl-PL"/>
        </w:rPr>
        <w:t>Numer</w:t>
      </w:r>
      <w:r w:rsidR="00AF6250" w:rsidRPr="005F141C">
        <w:rPr>
          <w:rFonts w:ascii="Arial" w:hAnsi="Arial" w:cs="Arial"/>
          <w:b w:val="0"/>
          <w:bCs/>
          <w:sz w:val="22"/>
          <w:szCs w:val="22"/>
          <w:lang w:eastAsia="pl-PL"/>
        </w:rPr>
        <w:t xml:space="preserve"> </w:t>
      </w:r>
      <w:r w:rsidRPr="005F141C">
        <w:rPr>
          <w:rFonts w:ascii="Arial" w:hAnsi="Arial" w:cs="Arial"/>
          <w:b w:val="0"/>
          <w:sz w:val="22"/>
          <w:szCs w:val="22"/>
          <w:lang w:eastAsia="pl-PL"/>
        </w:rPr>
        <w:t>postępowania</w:t>
      </w:r>
      <w:r w:rsidRPr="005F141C">
        <w:rPr>
          <w:rFonts w:ascii="Arial" w:hAnsi="Arial" w:cs="Arial"/>
          <w:sz w:val="22"/>
          <w:szCs w:val="22"/>
          <w:lang w:eastAsia="pl-PL"/>
        </w:rPr>
        <w:t xml:space="preserve">: </w:t>
      </w:r>
      <w:r w:rsidR="00C238C8" w:rsidRPr="005F141C">
        <w:rPr>
          <w:rFonts w:ascii="Arial" w:hAnsi="Arial" w:cs="Arial"/>
          <w:b w:val="0"/>
          <w:bCs/>
          <w:sz w:val="22"/>
          <w:szCs w:val="22"/>
          <w:u w:val="single"/>
          <w:lang w:eastAsia="pl-PL"/>
        </w:rPr>
        <w:t>ZP.271</w:t>
      </w:r>
      <w:r w:rsidR="000B0D89" w:rsidRPr="005F141C">
        <w:rPr>
          <w:rFonts w:ascii="Arial" w:hAnsi="Arial" w:cs="Arial"/>
          <w:b w:val="0"/>
          <w:bCs/>
          <w:sz w:val="22"/>
          <w:szCs w:val="22"/>
          <w:u w:val="single"/>
          <w:lang w:eastAsia="pl-PL"/>
        </w:rPr>
        <w:t>.24.</w:t>
      </w:r>
      <w:r w:rsidR="006916B4" w:rsidRPr="005F141C">
        <w:rPr>
          <w:rFonts w:ascii="Arial" w:hAnsi="Arial" w:cs="Arial"/>
          <w:b w:val="0"/>
          <w:bCs/>
          <w:sz w:val="22"/>
          <w:szCs w:val="22"/>
          <w:u w:val="single"/>
          <w:lang w:eastAsia="pl-PL"/>
        </w:rPr>
        <w:t>202</w:t>
      </w:r>
      <w:r w:rsidR="008D376A" w:rsidRPr="005F141C">
        <w:rPr>
          <w:rFonts w:ascii="Arial" w:hAnsi="Arial" w:cs="Arial"/>
          <w:b w:val="0"/>
          <w:bCs/>
          <w:sz w:val="22"/>
          <w:szCs w:val="22"/>
          <w:u w:val="single"/>
          <w:lang w:eastAsia="pl-PL"/>
        </w:rPr>
        <w:t>5</w:t>
      </w:r>
    </w:p>
    <w:p w:rsidR="003B448D" w:rsidRPr="00C238C8" w:rsidRDefault="003B448D" w:rsidP="00C238C8">
      <w:pPr>
        <w:spacing w:line="276" w:lineRule="auto"/>
        <w:rPr>
          <w:rFonts w:ascii="Arial" w:hAnsi="Arial" w:cs="Arial"/>
          <w:highlight w:val="yellow"/>
          <w:lang w:eastAsia="pl-PL"/>
        </w:rPr>
      </w:pPr>
    </w:p>
    <w:p w:rsidR="00EB19EC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TRYB UDZIELENIA ZAMÓWIENIA</w:t>
      </w:r>
    </w:p>
    <w:p w:rsidR="005E1F13" w:rsidRDefault="005E1F13" w:rsidP="00C238C8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Przedmiotowe zamówienie – Projekt pod nazwą: „</w:t>
      </w:r>
      <w:r w:rsidRPr="00F84407">
        <w:rPr>
          <w:rFonts w:ascii="Arial" w:eastAsia="Times New Roman" w:hAnsi="Arial" w:cs="Arial"/>
          <w:b/>
          <w:bCs/>
          <w:lang w:eastAsia="pl-PL"/>
        </w:rPr>
        <w:t xml:space="preserve">Modernizacja </w:t>
      </w:r>
      <w:r w:rsidR="00900596">
        <w:rPr>
          <w:rFonts w:ascii="Arial" w:eastAsia="Times New Roman" w:hAnsi="Arial" w:cs="Arial"/>
          <w:b/>
          <w:bCs/>
          <w:lang w:eastAsia="pl-PL"/>
        </w:rPr>
        <w:t xml:space="preserve">ujęć wody na </w:t>
      </w:r>
      <w:r w:rsidRPr="00F84407">
        <w:rPr>
          <w:rFonts w:ascii="Arial" w:eastAsia="Times New Roman" w:hAnsi="Arial" w:cs="Arial"/>
          <w:b/>
          <w:bCs/>
          <w:lang w:eastAsia="pl-PL"/>
        </w:rPr>
        <w:t>terenie gminy Mełgiew</w:t>
      </w:r>
      <w:r>
        <w:rPr>
          <w:rFonts w:ascii="Arial" w:eastAsia="Times New Roman" w:hAnsi="Arial" w:cs="Arial"/>
          <w:bCs/>
          <w:lang w:eastAsia="pl-PL"/>
        </w:rPr>
        <w:t xml:space="preserve">” dofinansowany jest ze środków finansowych Unii Europejskiej w ramach </w:t>
      </w:r>
      <w:r w:rsidRPr="00F84407">
        <w:rPr>
          <w:rFonts w:ascii="Arial" w:eastAsia="Times New Roman" w:hAnsi="Arial" w:cs="Arial"/>
          <w:b/>
          <w:bCs/>
          <w:lang w:eastAsia="pl-PL"/>
        </w:rPr>
        <w:t>Programu Fundusze Europejskie dla Lubelskiego 2021 – 2027 Działanie 3.4 Zrównoważona gospodarka wodno-ściekowa (typ projektu 1-3) Priorytet III Ochrona zasobów środowiska i klimatu</w:t>
      </w:r>
      <w:r>
        <w:rPr>
          <w:rFonts w:ascii="Arial" w:eastAsia="Times New Roman" w:hAnsi="Arial" w:cs="Arial"/>
          <w:bCs/>
          <w:lang w:eastAsia="pl-PL"/>
        </w:rPr>
        <w:t>. Umowa o dofinansowanie Projektu nr: FELU.03.04-IŻ.00-0034/24-00</w:t>
      </w:r>
      <w:r w:rsidR="00F84407">
        <w:rPr>
          <w:rFonts w:ascii="Arial" w:eastAsia="Times New Roman" w:hAnsi="Arial" w:cs="Arial"/>
          <w:bCs/>
          <w:lang w:eastAsia="pl-PL"/>
        </w:rPr>
        <w:t>.</w:t>
      </w:r>
    </w:p>
    <w:p w:rsidR="005E1F13" w:rsidRPr="00C42403" w:rsidRDefault="005E1F13" w:rsidP="00F84407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lang w:eastAsia="pl-PL"/>
        </w:rPr>
      </w:pPr>
      <w:r w:rsidRPr="005E1F13">
        <w:rPr>
          <w:rFonts w:ascii="Arial" w:eastAsia="Times New Roman" w:hAnsi="Arial" w:cs="Arial"/>
          <w:bCs/>
          <w:lang w:eastAsia="pl-PL"/>
        </w:rPr>
        <w:t>Przedmiotowe postępowanie</w:t>
      </w:r>
      <w:r>
        <w:rPr>
          <w:rFonts w:ascii="Arial" w:eastAsia="Times New Roman" w:hAnsi="Arial" w:cs="Arial"/>
          <w:bCs/>
          <w:lang w:eastAsia="pl-PL"/>
        </w:rPr>
        <w:t xml:space="preserve"> prowadzone jest na podstawie przepisów ustawy z dnia 11 września 2019 r. Prawo zamówień publicznych (t.j. Dz. U. z 2024 r. poz. 1320 z późn. zm</w:t>
      </w:r>
      <w:r w:rsidRPr="00C42403">
        <w:rPr>
          <w:rFonts w:ascii="Arial" w:eastAsia="Times New Roman" w:hAnsi="Arial" w:cs="Arial"/>
          <w:bCs/>
          <w:lang w:eastAsia="pl-PL"/>
        </w:rPr>
        <w:t>.), zwanej dalej w niniejszej Specyfikacji Warunków Zamówienia (SWZ) oraz w pozostałych dokumentach postępowania</w:t>
      </w:r>
      <w:r w:rsidR="00900596">
        <w:rPr>
          <w:rFonts w:ascii="Arial" w:eastAsia="Times New Roman" w:hAnsi="Arial" w:cs="Arial"/>
          <w:bCs/>
          <w:lang w:eastAsia="pl-PL"/>
        </w:rPr>
        <w:t xml:space="preserve"> „ustawą Pzp” lub „Pzp” oraz na podstawie przepisów wykonawczych do ustawy Pzp.</w:t>
      </w:r>
    </w:p>
    <w:p w:rsidR="003B448D" w:rsidRPr="00C42403" w:rsidRDefault="00EB19EC" w:rsidP="00C238C8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42403">
        <w:rPr>
          <w:rFonts w:ascii="Arial" w:eastAsia="Times New Roman" w:hAnsi="Arial" w:cs="Arial"/>
          <w:lang w:eastAsia="pl-PL"/>
        </w:rPr>
        <w:t>P</w:t>
      </w:r>
      <w:r w:rsidR="003B448D" w:rsidRPr="00C42403">
        <w:rPr>
          <w:rFonts w:ascii="Arial" w:eastAsia="Times New Roman" w:hAnsi="Arial" w:cs="Arial"/>
          <w:lang w:eastAsia="pl-PL"/>
        </w:rPr>
        <w:t xml:space="preserve">ostępowanie prowadzone jest w trybie podstawowym, o </w:t>
      </w:r>
      <w:r w:rsidRPr="00C42403">
        <w:rPr>
          <w:rFonts w:ascii="Arial" w:eastAsia="Times New Roman" w:hAnsi="Arial" w:cs="Arial"/>
          <w:lang w:eastAsia="pl-PL"/>
        </w:rPr>
        <w:t xml:space="preserve">którym mowa w </w:t>
      </w:r>
      <w:r w:rsidR="00F84407" w:rsidRPr="00C42403">
        <w:rPr>
          <w:rFonts w:ascii="Arial" w:eastAsia="Times New Roman" w:hAnsi="Arial" w:cs="Arial"/>
          <w:lang w:eastAsia="pl-PL"/>
        </w:rPr>
        <w:t xml:space="preserve">art.  275 pkt 1) </w:t>
      </w:r>
      <w:r w:rsidRPr="00C42403">
        <w:rPr>
          <w:rFonts w:ascii="Arial" w:eastAsia="Times New Roman" w:hAnsi="Arial" w:cs="Arial"/>
          <w:lang w:eastAsia="pl-PL"/>
        </w:rPr>
        <w:t>ustawy Pzp.</w:t>
      </w:r>
    </w:p>
    <w:p w:rsidR="00C42403" w:rsidRPr="00C42403" w:rsidRDefault="00C42403" w:rsidP="00C238C8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42403">
        <w:rPr>
          <w:rFonts w:ascii="Arial" w:hAnsi="Arial" w:cs="Arial"/>
        </w:rPr>
        <w:t xml:space="preserve">Wartość zamówienia </w:t>
      </w:r>
      <w:r w:rsidRPr="00C42403">
        <w:rPr>
          <w:rFonts w:ascii="Arial" w:hAnsi="Arial" w:cs="Arial"/>
          <w:bCs/>
        </w:rPr>
        <w:t>nie przekracza progów unijnych</w:t>
      </w:r>
      <w:r w:rsidR="00AF6250">
        <w:rPr>
          <w:rFonts w:ascii="Arial" w:hAnsi="Arial" w:cs="Arial"/>
          <w:bCs/>
        </w:rPr>
        <w:t xml:space="preserve"> </w:t>
      </w:r>
      <w:r w:rsidRPr="00C42403">
        <w:rPr>
          <w:rFonts w:ascii="Arial" w:hAnsi="Arial" w:cs="Arial"/>
        </w:rPr>
        <w:t>w rozumieniu art. 3 ustawy Pzp</w:t>
      </w:r>
      <w:r w:rsidR="00900596">
        <w:rPr>
          <w:rFonts w:ascii="Arial" w:hAnsi="Arial" w:cs="Arial"/>
        </w:rPr>
        <w:t>.</w:t>
      </w:r>
    </w:p>
    <w:p w:rsidR="003E45FF" w:rsidRPr="00C42403" w:rsidRDefault="003B448D" w:rsidP="00C238C8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42403">
        <w:rPr>
          <w:rFonts w:ascii="Arial" w:eastAsia="Times New Roman" w:hAnsi="Arial" w:cs="Arial"/>
          <w:lang w:eastAsia="pl-PL"/>
        </w:rPr>
        <w:t>Zamawiający nie przewiduje wyboru najkorzystniejszej oferty z możliwością prowadzenia negocjacji.</w:t>
      </w:r>
    </w:p>
    <w:p w:rsidR="006B7189" w:rsidRPr="00C238C8" w:rsidRDefault="006B7189" w:rsidP="00C238C8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OPIS PRZEDMIOTU ZAMÓWIENIA</w:t>
      </w:r>
    </w:p>
    <w:p w:rsidR="00F84407" w:rsidRPr="00473935" w:rsidRDefault="00636624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</w:rPr>
      </w:pPr>
      <w:bookmarkStart w:id="1" w:name="_Hlk66702480"/>
      <w:r w:rsidRPr="003C0954">
        <w:rPr>
          <w:rFonts w:ascii="Arial" w:hAnsi="Arial" w:cs="Arial"/>
        </w:rPr>
        <w:t xml:space="preserve">Przedmiotem zamówienia jest realizacja </w:t>
      </w:r>
      <w:r w:rsidR="00F84407" w:rsidRPr="003C0954">
        <w:rPr>
          <w:rFonts w:ascii="Arial" w:hAnsi="Arial" w:cs="Arial"/>
        </w:rPr>
        <w:t>robót budowlanych w ramach Projektu pod nazw</w:t>
      </w:r>
      <w:r w:rsidR="00F84407" w:rsidRPr="00473935">
        <w:rPr>
          <w:rFonts w:ascii="Arial" w:hAnsi="Arial" w:cs="Arial"/>
        </w:rPr>
        <w:t>ą: „</w:t>
      </w:r>
      <w:r w:rsidR="00F84407" w:rsidRPr="00473935">
        <w:rPr>
          <w:rFonts w:ascii="Arial" w:hAnsi="Arial" w:cs="Arial"/>
          <w:b/>
        </w:rPr>
        <w:t>Modernizacja ujęć wody na terenie gminy Mełgiew</w:t>
      </w:r>
      <w:r w:rsidR="00E7153D" w:rsidRPr="00473935">
        <w:rPr>
          <w:rFonts w:ascii="Arial" w:hAnsi="Arial" w:cs="Arial"/>
        </w:rPr>
        <w:t xml:space="preserve">” polegających głównie na termomodernizacji budynków technicznych stacji ujęć wody oraz remontach budynków technicznych i układów technologicznych urządzeń i instalacji elektrycznych, budowie zbiornika zapasu wody oraz montażu agregatu prądotwórczego i armatury technologicznej w budynku stacji uzdatniania wody w miejscowościach położonych na terenie Gminy Mełgiew. </w:t>
      </w:r>
    </w:p>
    <w:p w:rsidR="00F84407" w:rsidRPr="00473935" w:rsidRDefault="00F84407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 xml:space="preserve">Zamawiający, zgodnie z art. 91 ust. 1 ustawy Pzp, dopuszcza składanie ofert częściowych z podziałem na </w:t>
      </w:r>
      <w:r w:rsidR="00561063" w:rsidRPr="00473935">
        <w:rPr>
          <w:rFonts w:ascii="Arial" w:hAnsi="Arial" w:cs="Arial"/>
        </w:rPr>
        <w:t>6</w:t>
      </w:r>
      <w:r w:rsidRPr="00473935">
        <w:rPr>
          <w:rFonts w:ascii="Arial" w:hAnsi="Arial" w:cs="Arial"/>
        </w:rPr>
        <w:t xml:space="preserve"> części</w:t>
      </w:r>
      <w:r w:rsidR="00561063" w:rsidRPr="00473935">
        <w:rPr>
          <w:rFonts w:ascii="Arial" w:hAnsi="Arial" w:cs="Arial"/>
        </w:rPr>
        <w:t xml:space="preserve"> zamówienia</w:t>
      </w:r>
      <w:r w:rsidRPr="00473935">
        <w:rPr>
          <w:rFonts w:ascii="Arial" w:hAnsi="Arial" w:cs="Arial"/>
        </w:rPr>
        <w:t>, jak poniżej:</w:t>
      </w:r>
    </w:p>
    <w:p w:rsidR="00F84407" w:rsidRPr="00473935" w:rsidRDefault="00AF6250" w:rsidP="00C167A0">
      <w:pPr>
        <w:pStyle w:val="Akapitzlist"/>
        <w:numPr>
          <w:ilvl w:val="0"/>
          <w:numId w:val="42"/>
        </w:numPr>
        <w:spacing w:after="0" w:line="224" w:lineRule="atLeast"/>
        <w:ind w:left="993" w:hanging="284"/>
        <w:jc w:val="both"/>
        <w:rPr>
          <w:rFonts w:ascii="Arial" w:hAnsi="Arial" w:cs="Arial"/>
          <w:b/>
        </w:rPr>
      </w:pPr>
      <w:r w:rsidRPr="00473935">
        <w:rPr>
          <w:rFonts w:ascii="Arial" w:hAnsi="Arial" w:cs="Arial"/>
          <w:b/>
          <w:bCs/>
        </w:rPr>
        <w:lastRenderedPageBreak/>
        <w:t>C</w:t>
      </w:r>
      <w:r w:rsidR="00F84407" w:rsidRPr="00473935">
        <w:rPr>
          <w:rFonts w:ascii="Arial" w:hAnsi="Arial" w:cs="Arial"/>
          <w:b/>
          <w:bCs/>
        </w:rPr>
        <w:t>zęść nr 1</w:t>
      </w:r>
      <w:r w:rsidRPr="00473935">
        <w:rPr>
          <w:rFonts w:ascii="Arial" w:hAnsi="Arial" w:cs="Arial"/>
          <w:b/>
          <w:bCs/>
        </w:rPr>
        <w:t xml:space="preserve"> </w:t>
      </w:r>
      <w:r w:rsidR="00F84407" w:rsidRPr="00473935">
        <w:rPr>
          <w:rFonts w:ascii="Arial" w:hAnsi="Arial" w:cs="Arial"/>
          <w:b/>
        </w:rPr>
        <w:t>pn.</w:t>
      </w:r>
      <w:r w:rsidR="003C0954" w:rsidRPr="00473935">
        <w:rPr>
          <w:rFonts w:ascii="Arial" w:hAnsi="Arial" w:cs="Arial"/>
          <w:b/>
        </w:rPr>
        <w:t>:</w:t>
      </w:r>
      <w:r w:rsidR="00F84407" w:rsidRPr="00473935">
        <w:rPr>
          <w:rFonts w:ascii="Arial" w:hAnsi="Arial" w:cs="Arial"/>
          <w:b/>
        </w:rPr>
        <w:t xml:space="preserve"> „</w:t>
      </w:r>
      <w:r w:rsidR="003C0954" w:rsidRPr="00473935">
        <w:rPr>
          <w:rFonts w:ascii="Arial" w:hAnsi="Arial" w:cs="Arial"/>
          <w:b/>
        </w:rPr>
        <w:t>Termomodernizacja budynku technicznego stacji ujęcia wody oraz remont układu technologicznego urządzeń i instalacji elektrycznej w miejsc. Podzamcze”</w:t>
      </w:r>
    </w:p>
    <w:p w:rsidR="006740A1" w:rsidRPr="00473935" w:rsidRDefault="006740A1" w:rsidP="006740A1">
      <w:pPr>
        <w:pStyle w:val="Akapitzlist"/>
        <w:spacing w:after="0" w:line="224" w:lineRule="atLeast"/>
        <w:ind w:left="993"/>
        <w:jc w:val="both"/>
        <w:rPr>
          <w:rFonts w:ascii="Arial" w:hAnsi="Arial" w:cs="Arial"/>
          <w:bCs/>
        </w:rPr>
      </w:pPr>
      <w:r w:rsidRPr="00473935">
        <w:rPr>
          <w:rFonts w:ascii="Arial" w:hAnsi="Arial" w:cs="Arial"/>
          <w:bCs/>
        </w:rPr>
        <w:t>Przedmiot zamówienia w Części nr 1 obejmuje</w:t>
      </w:r>
      <w:r w:rsidR="00917801" w:rsidRPr="00473935">
        <w:rPr>
          <w:rFonts w:ascii="Arial" w:hAnsi="Arial" w:cs="Arial"/>
          <w:bCs/>
        </w:rPr>
        <w:t xml:space="preserve"> w szczególności</w:t>
      </w:r>
      <w:r w:rsidRPr="00473935">
        <w:rPr>
          <w:rFonts w:ascii="Arial" w:hAnsi="Arial" w:cs="Arial"/>
          <w:bCs/>
        </w:rPr>
        <w:t>:</w:t>
      </w:r>
    </w:p>
    <w:p w:rsidR="000B0D89" w:rsidRPr="00473935" w:rsidRDefault="000B0D89" w:rsidP="000B0D89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473935">
        <w:rPr>
          <w:rFonts w:ascii="Arial" w:hAnsi="Arial" w:cs="Arial"/>
        </w:rPr>
        <w:t>remont opaski odwadniającej wokół budynku wraz ze schodami wejściowymi do budynku stacji,</w:t>
      </w:r>
    </w:p>
    <w:p w:rsidR="000B0D89" w:rsidRPr="00473935" w:rsidRDefault="000B0D89" w:rsidP="000B0D89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473935">
        <w:rPr>
          <w:rFonts w:ascii="Arial" w:hAnsi="Arial" w:cs="Arial"/>
        </w:rPr>
        <w:t>budynek stacji ujęcia wody objęty pracami termomodernizacyjnymi w całości, w tym wykonanie wymiany stolarki okiennej oraz drzwiowej, termoizolacji ścian zewnętrznych, wymianę obróbek blacharskich, wymianę pokrycia dachowego, montaż orynnowania, roboty remontowe budowlane wewnętrzne,</w:t>
      </w:r>
    </w:p>
    <w:p w:rsidR="000B0D89" w:rsidRPr="00473935" w:rsidRDefault="000B0D89" w:rsidP="000B0D89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473935">
        <w:rPr>
          <w:rFonts w:ascii="Arial" w:hAnsi="Arial" w:cs="Arial"/>
        </w:rPr>
        <w:t>uruchomienie pompy głębinowej w drugiej studni bez robót na zewnątrz budynku,</w:t>
      </w:r>
    </w:p>
    <w:p w:rsidR="000B0D89" w:rsidRPr="00473935" w:rsidRDefault="000B0D89" w:rsidP="000B0D89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473935">
        <w:rPr>
          <w:rFonts w:ascii="Arial" w:hAnsi="Arial" w:cs="Arial"/>
        </w:rPr>
        <w:t>remont instalacji technologicznej obejmującej uzdatnianie wody pitnej,</w:t>
      </w:r>
    </w:p>
    <w:p w:rsidR="000B0D89" w:rsidRPr="00473935" w:rsidRDefault="000B0D89" w:rsidP="000B0D89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473935">
        <w:rPr>
          <w:rFonts w:ascii="Arial" w:hAnsi="Arial" w:cs="Arial"/>
        </w:rPr>
        <w:t>remont instalacji elektrycznej i sterowania urządzeniami stacji ujęcia wody,</w:t>
      </w:r>
    </w:p>
    <w:p w:rsidR="000B0D89" w:rsidRPr="00473935" w:rsidRDefault="000B0D89" w:rsidP="000B0D89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473935">
        <w:rPr>
          <w:rFonts w:ascii="Arial" w:hAnsi="Arial" w:cs="Arial"/>
        </w:rPr>
        <w:t>zasilanie awaryjne stacji ujęcia wody agregatem prądotwórczym,</w:t>
      </w:r>
    </w:p>
    <w:p w:rsidR="006740A1" w:rsidRPr="00473935" w:rsidRDefault="000B0D89" w:rsidP="000B0D89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473935">
        <w:rPr>
          <w:rFonts w:ascii="Arial" w:hAnsi="Arial" w:cs="Arial"/>
        </w:rPr>
        <w:t>demontaż istniejących urządzeń wewn</w:t>
      </w:r>
      <w:r w:rsidR="00AF6250" w:rsidRPr="00473935">
        <w:rPr>
          <w:rFonts w:ascii="Arial" w:hAnsi="Arial" w:cs="Arial"/>
        </w:rPr>
        <w:t>ątrz budynku stacji ujęcia wody,</w:t>
      </w:r>
    </w:p>
    <w:p w:rsidR="00561063" w:rsidRPr="00473935" w:rsidRDefault="00AF6250" w:rsidP="00C167A0">
      <w:pPr>
        <w:pStyle w:val="Akapitzlist"/>
        <w:numPr>
          <w:ilvl w:val="0"/>
          <w:numId w:val="42"/>
        </w:numPr>
        <w:spacing w:after="0" w:line="224" w:lineRule="atLeast"/>
        <w:ind w:left="993" w:hanging="284"/>
        <w:jc w:val="both"/>
        <w:rPr>
          <w:rFonts w:ascii="Arial" w:hAnsi="Arial" w:cs="Arial"/>
          <w:b/>
        </w:rPr>
      </w:pPr>
      <w:r w:rsidRPr="00473935">
        <w:rPr>
          <w:rFonts w:ascii="Arial" w:hAnsi="Arial" w:cs="Arial"/>
          <w:b/>
          <w:bCs/>
        </w:rPr>
        <w:t>C</w:t>
      </w:r>
      <w:r w:rsidR="003C0954" w:rsidRPr="00473935">
        <w:rPr>
          <w:rFonts w:ascii="Arial" w:hAnsi="Arial" w:cs="Arial"/>
          <w:b/>
          <w:bCs/>
        </w:rPr>
        <w:t>zęść nr 2</w:t>
      </w:r>
      <w:r w:rsidRPr="00473935">
        <w:rPr>
          <w:rFonts w:ascii="Arial" w:hAnsi="Arial" w:cs="Arial"/>
          <w:b/>
          <w:bCs/>
        </w:rPr>
        <w:t xml:space="preserve"> </w:t>
      </w:r>
      <w:r w:rsidR="00561063" w:rsidRPr="00473935">
        <w:rPr>
          <w:rFonts w:ascii="Arial" w:hAnsi="Arial" w:cs="Arial"/>
          <w:b/>
        </w:rPr>
        <w:t>pn.</w:t>
      </w:r>
      <w:r w:rsidR="003C0954" w:rsidRPr="00473935">
        <w:rPr>
          <w:rFonts w:ascii="Arial" w:hAnsi="Arial" w:cs="Arial"/>
          <w:b/>
        </w:rPr>
        <w:t>:</w:t>
      </w:r>
      <w:r w:rsidR="00561063" w:rsidRPr="00473935">
        <w:rPr>
          <w:rFonts w:ascii="Arial" w:hAnsi="Arial" w:cs="Arial"/>
          <w:b/>
        </w:rPr>
        <w:t xml:space="preserve"> „</w:t>
      </w:r>
      <w:r w:rsidR="006740A1" w:rsidRPr="00473935">
        <w:rPr>
          <w:rFonts w:ascii="Arial" w:hAnsi="Arial" w:cs="Arial"/>
          <w:b/>
        </w:rPr>
        <w:t>Remont budynku technicznego stacji ujęcia wody wraz z remontem układu technologicznego urządzeń wewnątrz budynku i instalacji elektrycznej w miejsc. Nowy Krępiec</w:t>
      </w:r>
      <w:r w:rsidR="003C0954" w:rsidRPr="00473935">
        <w:rPr>
          <w:rFonts w:ascii="Arial" w:hAnsi="Arial" w:cs="Arial"/>
          <w:b/>
        </w:rPr>
        <w:t>”</w:t>
      </w:r>
    </w:p>
    <w:p w:rsidR="006740A1" w:rsidRPr="00473935" w:rsidRDefault="006740A1" w:rsidP="006740A1">
      <w:pPr>
        <w:pStyle w:val="Akapitzlist"/>
        <w:spacing w:after="0" w:line="224" w:lineRule="atLeast"/>
        <w:ind w:left="993"/>
        <w:jc w:val="both"/>
        <w:rPr>
          <w:rFonts w:ascii="Arial" w:hAnsi="Arial" w:cs="Arial"/>
          <w:bCs/>
        </w:rPr>
      </w:pPr>
      <w:r w:rsidRPr="00473935">
        <w:rPr>
          <w:rFonts w:ascii="Arial" w:hAnsi="Arial" w:cs="Arial"/>
          <w:bCs/>
        </w:rPr>
        <w:t>Przedmiot zamówienia w Części nr 2 obejmuje</w:t>
      </w:r>
      <w:r w:rsidR="00917801" w:rsidRPr="00473935">
        <w:rPr>
          <w:rFonts w:ascii="Arial" w:hAnsi="Arial" w:cs="Arial"/>
          <w:bCs/>
        </w:rPr>
        <w:t xml:space="preserve"> w szczególności</w:t>
      </w:r>
      <w:r w:rsidRPr="00473935">
        <w:rPr>
          <w:rFonts w:ascii="Arial" w:hAnsi="Arial" w:cs="Arial"/>
          <w:bCs/>
        </w:rPr>
        <w:t>:</w:t>
      </w:r>
    </w:p>
    <w:p w:rsidR="000B0D89" w:rsidRPr="00473935" w:rsidRDefault="000B0D89" w:rsidP="000B0D89">
      <w:pPr>
        <w:pStyle w:val="Tekstpodstawowy"/>
        <w:numPr>
          <w:ilvl w:val="0"/>
          <w:numId w:val="44"/>
        </w:numPr>
        <w:rPr>
          <w:rFonts w:ascii="Arial" w:hAnsi="Arial" w:cs="Arial"/>
          <w:b w:val="0"/>
          <w:bCs/>
          <w:sz w:val="22"/>
          <w:szCs w:val="22"/>
        </w:rPr>
      </w:pPr>
      <w:r w:rsidRPr="00473935">
        <w:rPr>
          <w:rFonts w:ascii="Arial" w:hAnsi="Arial" w:cs="Arial"/>
          <w:b w:val="0"/>
          <w:bCs/>
          <w:sz w:val="22"/>
          <w:szCs w:val="22"/>
        </w:rPr>
        <w:t>uruchomienie pompy głębinowej w drugiej studni bez robót na zewnątrz budynku,</w:t>
      </w:r>
    </w:p>
    <w:p w:rsidR="000B0D89" w:rsidRPr="00473935" w:rsidRDefault="000B0D89" w:rsidP="000B0D89">
      <w:pPr>
        <w:pStyle w:val="Tekstpodstawowy"/>
        <w:numPr>
          <w:ilvl w:val="0"/>
          <w:numId w:val="44"/>
        </w:numPr>
        <w:rPr>
          <w:rFonts w:ascii="Arial" w:hAnsi="Arial" w:cs="Arial"/>
          <w:b w:val="0"/>
          <w:bCs/>
          <w:sz w:val="22"/>
          <w:szCs w:val="22"/>
        </w:rPr>
      </w:pPr>
      <w:r w:rsidRPr="00473935">
        <w:rPr>
          <w:rFonts w:ascii="Arial" w:hAnsi="Arial" w:cs="Arial"/>
          <w:b w:val="0"/>
          <w:bCs/>
          <w:sz w:val="22"/>
          <w:szCs w:val="22"/>
        </w:rPr>
        <w:t>remont instalacji technologicznej obejmującej uzdatnianie wody pitnej,</w:t>
      </w:r>
    </w:p>
    <w:p w:rsidR="000B0D89" w:rsidRPr="00473935" w:rsidRDefault="000B0D89" w:rsidP="000B0D89">
      <w:pPr>
        <w:pStyle w:val="Tekstpodstawowy"/>
        <w:numPr>
          <w:ilvl w:val="0"/>
          <w:numId w:val="44"/>
        </w:numPr>
        <w:rPr>
          <w:rFonts w:ascii="Arial" w:hAnsi="Arial" w:cs="Arial"/>
          <w:b w:val="0"/>
          <w:bCs/>
          <w:sz w:val="22"/>
          <w:szCs w:val="22"/>
        </w:rPr>
      </w:pPr>
      <w:r w:rsidRPr="00473935">
        <w:rPr>
          <w:rFonts w:ascii="Arial" w:hAnsi="Arial" w:cs="Arial"/>
          <w:b w:val="0"/>
          <w:bCs/>
          <w:sz w:val="22"/>
          <w:szCs w:val="22"/>
        </w:rPr>
        <w:t>remont instalacji elektrycznej i sterowania stacji,</w:t>
      </w:r>
    </w:p>
    <w:p w:rsidR="000B0D89" w:rsidRPr="00473935" w:rsidRDefault="000B0D89" w:rsidP="000B0D89">
      <w:pPr>
        <w:pStyle w:val="Tekstpodstawowy"/>
        <w:numPr>
          <w:ilvl w:val="0"/>
          <w:numId w:val="44"/>
        </w:numPr>
        <w:rPr>
          <w:rFonts w:ascii="Arial" w:hAnsi="Arial" w:cs="Arial"/>
          <w:b w:val="0"/>
          <w:bCs/>
          <w:sz w:val="22"/>
          <w:szCs w:val="22"/>
        </w:rPr>
      </w:pPr>
      <w:r w:rsidRPr="00473935">
        <w:rPr>
          <w:rFonts w:ascii="Arial" w:hAnsi="Arial" w:cs="Arial"/>
          <w:b w:val="0"/>
          <w:bCs/>
          <w:sz w:val="22"/>
          <w:szCs w:val="22"/>
        </w:rPr>
        <w:t>zasilanie awaryjne stacji ujęcia wody agregatem prądotwórczym,</w:t>
      </w:r>
    </w:p>
    <w:p w:rsidR="000B0D89" w:rsidRPr="00473935" w:rsidRDefault="000B0D89" w:rsidP="000B0D89">
      <w:pPr>
        <w:pStyle w:val="Tekstpodstawowy"/>
        <w:numPr>
          <w:ilvl w:val="0"/>
          <w:numId w:val="44"/>
        </w:numPr>
        <w:rPr>
          <w:rFonts w:ascii="Arial" w:hAnsi="Arial" w:cs="Arial"/>
          <w:b w:val="0"/>
          <w:bCs/>
          <w:sz w:val="22"/>
          <w:szCs w:val="22"/>
        </w:rPr>
      </w:pPr>
      <w:r w:rsidRPr="00473935">
        <w:rPr>
          <w:rFonts w:ascii="Arial" w:hAnsi="Arial" w:cs="Arial"/>
          <w:b w:val="0"/>
          <w:bCs/>
          <w:sz w:val="22"/>
          <w:szCs w:val="22"/>
        </w:rPr>
        <w:t>demontaż istniejących urządzeń wewnątrz budynku stacji ujęcia wody,</w:t>
      </w:r>
    </w:p>
    <w:p w:rsidR="006740A1" w:rsidRPr="00473935" w:rsidRDefault="000B0D89" w:rsidP="000B0D89">
      <w:pPr>
        <w:pStyle w:val="Akapitzlist"/>
        <w:numPr>
          <w:ilvl w:val="0"/>
          <w:numId w:val="44"/>
        </w:numPr>
        <w:rPr>
          <w:rFonts w:ascii="Arial" w:hAnsi="Arial" w:cs="Arial"/>
          <w:bCs/>
        </w:rPr>
      </w:pPr>
      <w:r w:rsidRPr="00473935">
        <w:rPr>
          <w:rFonts w:ascii="Arial" w:hAnsi="Arial" w:cs="Arial"/>
          <w:bCs/>
        </w:rPr>
        <w:t>roboty remontowe</w:t>
      </w:r>
      <w:r w:rsidR="00AF6250" w:rsidRPr="00473935">
        <w:rPr>
          <w:rFonts w:ascii="Arial" w:hAnsi="Arial" w:cs="Arial"/>
          <w:bCs/>
        </w:rPr>
        <w:t xml:space="preserve"> budowlane wewnętrzne w budynku,</w:t>
      </w:r>
    </w:p>
    <w:p w:rsidR="00561063" w:rsidRPr="00473935" w:rsidRDefault="00AF6250" w:rsidP="00C167A0">
      <w:pPr>
        <w:pStyle w:val="Akapitzlist"/>
        <w:numPr>
          <w:ilvl w:val="0"/>
          <w:numId w:val="42"/>
        </w:numPr>
        <w:spacing w:after="0" w:line="224" w:lineRule="atLeast"/>
        <w:ind w:left="993" w:hanging="284"/>
        <w:jc w:val="both"/>
        <w:rPr>
          <w:rFonts w:ascii="Arial" w:hAnsi="Arial" w:cs="Arial"/>
          <w:b/>
        </w:rPr>
      </w:pPr>
      <w:r w:rsidRPr="00473935">
        <w:rPr>
          <w:rFonts w:ascii="Arial" w:hAnsi="Arial" w:cs="Arial"/>
          <w:b/>
          <w:bCs/>
        </w:rPr>
        <w:t>C</w:t>
      </w:r>
      <w:r w:rsidR="003C0954" w:rsidRPr="00473935">
        <w:rPr>
          <w:rFonts w:ascii="Arial" w:hAnsi="Arial" w:cs="Arial"/>
          <w:b/>
          <w:bCs/>
        </w:rPr>
        <w:t>zęść nr 3</w:t>
      </w:r>
      <w:r w:rsidRPr="00473935">
        <w:rPr>
          <w:rFonts w:ascii="Arial" w:hAnsi="Arial" w:cs="Arial"/>
          <w:b/>
          <w:bCs/>
        </w:rPr>
        <w:t xml:space="preserve"> </w:t>
      </w:r>
      <w:r w:rsidR="006740A1" w:rsidRPr="00473935">
        <w:rPr>
          <w:rFonts w:ascii="Arial" w:hAnsi="Arial" w:cs="Arial"/>
          <w:b/>
        </w:rPr>
        <w:t>pn.: „Budowa zbiornika zapasu wody wraz z budynkiem technicznym do obsługi sieci wodociągowej oraz niezbędną infrastrukturą techniczną w miejsc. Krępiec”</w:t>
      </w:r>
    </w:p>
    <w:p w:rsidR="006740A1" w:rsidRPr="00473935" w:rsidRDefault="006740A1" w:rsidP="006740A1">
      <w:pPr>
        <w:pStyle w:val="Akapitzlist"/>
        <w:spacing w:after="0" w:line="224" w:lineRule="atLeast"/>
        <w:ind w:left="993"/>
        <w:jc w:val="both"/>
        <w:rPr>
          <w:rFonts w:ascii="Arial" w:hAnsi="Arial" w:cs="Arial"/>
          <w:bCs/>
        </w:rPr>
      </w:pPr>
      <w:r w:rsidRPr="00473935">
        <w:rPr>
          <w:rFonts w:ascii="Arial" w:hAnsi="Arial" w:cs="Arial"/>
          <w:bCs/>
        </w:rPr>
        <w:t>Przedmiot zamówienia w Części nr 3 obejmuje</w:t>
      </w:r>
      <w:r w:rsidR="00917801" w:rsidRPr="00473935">
        <w:rPr>
          <w:rFonts w:ascii="Arial" w:hAnsi="Arial" w:cs="Arial"/>
          <w:bCs/>
        </w:rPr>
        <w:t xml:space="preserve"> w szczególności</w:t>
      </w:r>
      <w:r w:rsidRPr="00473935">
        <w:rPr>
          <w:rFonts w:ascii="Arial" w:hAnsi="Arial" w:cs="Arial"/>
          <w:bCs/>
        </w:rPr>
        <w:t>:</w:t>
      </w:r>
    </w:p>
    <w:p w:rsidR="000B0D89" w:rsidRPr="00473935" w:rsidRDefault="000B0D89" w:rsidP="000B0D89">
      <w:pPr>
        <w:pStyle w:val="Akapitzlist"/>
        <w:numPr>
          <w:ilvl w:val="0"/>
          <w:numId w:val="45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budowa zbiornika zapasu wody o pojemności 245m3, na płycie fundamentowej wraz z niezbędną infrastrukturą techniczną,</w:t>
      </w:r>
    </w:p>
    <w:p w:rsidR="000B0D89" w:rsidRPr="00473935" w:rsidRDefault="000B0D89" w:rsidP="000B0D89">
      <w:pPr>
        <w:pStyle w:val="Akapitzlist"/>
        <w:numPr>
          <w:ilvl w:val="0"/>
          <w:numId w:val="45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wykonanie niezbędnych utwardzeń terenu przyległego do budynku technicznego,</w:t>
      </w:r>
    </w:p>
    <w:p w:rsidR="000B0D89" w:rsidRPr="00473935" w:rsidRDefault="000B0D89" w:rsidP="000B0D89">
      <w:pPr>
        <w:pStyle w:val="Akapitzlist"/>
        <w:numPr>
          <w:ilvl w:val="0"/>
          <w:numId w:val="45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budowa instalacji technologicznej obejmującej uzdatnianie wody pitnej oraz pracę pompowni,</w:t>
      </w:r>
    </w:p>
    <w:p w:rsidR="006740A1" w:rsidRPr="00473935" w:rsidRDefault="000B0D89" w:rsidP="000B0D89">
      <w:pPr>
        <w:pStyle w:val="Akapitzlist"/>
        <w:numPr>
          <w:ilvl w:val="0"/>
          <w:numId w:val="45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budowa instalacji elektrycznej i stero</w:t>
      </w:r>
      <w:r w:rsidR="00AF6250" w:rsidRPr="00473935">
        <w:rPr>
          <w:rFonts w:ascii="Arial" w:hAnsi="Arial" w:cs="Arial"/>
        </w:rPr>
        <w:t>wania urządzeniami technicznymi,</w:t>
      </w:r>
    </w:p>
    <w:p w:rsidR="00561063" w:rsidRPr="00473935" w:rsidRDefault="00AF6250" w:rsidP="00C167A0">
      <w:pPr>
        <w:pStyle w:val="Akapitzlist"/>
        <w:numPr>
          <w:ilvl w:val="0"/>
          <w:numId w:val="42"/>
        </w:numPr>
        <w:spacing w:after="0" w:line="224" w:lineRule="atLeast"/>
        <w:ind w:left="993" w:hanging="284"/>
        <w:jc w:val="both"/>
        <w:rPr>
          <w:rFonts w:ascii="Calibri" w:hAnsi="Calibri" w:cs="Calibri"/>
          <w:b/>
          <w:sz w:val="24"/>
          <w:szCs w:val="24"/>
        </w:rPr>
      </w:pPr>
      <w:r w:rsidRPr="00473935">
        <w:rPr>
          <w:rFonts w:ascii="Calibri" w:hAnsi="Calibri" w:cs="Calibri"/>
          <w:b/>
          <w:bCs/>
          <w:sz w:val="24"/>
          <w:szCs w:val="24"/>
        </w:rPr>
        <w:t>C</w:t>
      </w:r>
      <w:r w:rsidR="006740A1" w:rsidRPr="00473935">
        <w:rPr>
          <w:rFonts w:ascii="Calibri" w:hAnsi="Calibri" w:cs="Calibri"/>
          <w:b/>
          <w:bCs/>
          <w:sz w:val="24"/>
          <w:szCs w:val="24"/>
        </w:rPr>
        <w:t>zęść nr 4</w:t>
      </w:r>
      <w:r w:rsidRPr="0047393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61063" w:rsidRPr="00473935">
        <w:rPr>
          <w:rFonts w:ascii="Calibri" w:hAnsi="Calibri" w:cs="Calibri"/>
          <w:b/>
          <w:sz w:val="24"/>
          <w:szCs w:val="24"/>
        </w:rPr>
        <w:t>pn.</w:t>
      </w:r>
      <w:r w:rsidR="006740A1" w:rsidRPr="00473935">
        <w:rPr>
          <w:rFonts w:ascii="Calibri" w:hAnsi="Calibri" w:cs="Calibri"/>
          <w:b/>
          <w:sz w:val="24"/>
          <w:szCs w:val="24"/>
        </w:rPr>
        <w:t>: „Termomodernizacja budynku technicznego stacji ujęcia wody oraz remont układu technologicznego urządzeń i instalacji elektrycznej w miejsc. Jacków”</w:t>
      </w:r>
    </w:p>
    <w:p w:rsidR="006740A1" w:rsidRPr="00473935" w:rsidRDefault="006740A1" w:rsidP="006740A1">
      <w:pPr>
        <w:pStyle w:val="Akapitzlist"/>
        <w:spacing w:after="0" w:line="224" w:lineRule="atLeast"/>
        <w:ind w:left="993"/>
        <w:jc w:val="both"/>
        <w:rPr>
          <w:rFonts w:ascii="Arial" w:hAnsi="Arial" w:cs="Arial"/>
          <w:bCs/>
        </w:rPr>
      </w:pPr>
      <w:r w:rsidRPr="00473935">
        <w:rPr>
          <w:rFonts w:ascii="Arial" w:hAnsi="Arial" w:cs="Arial"/>
          <w:bCs/>
        </w:rPr>
        <w:t>Przedmiot zamówienia w Części nr 4 obejmuje</w:t>
      </w:r>
      <w:r w:rsidR="00917801" w:rsidRPr="00473935">
        <w:rPr>
          <w:rFonts w:ascii="Arial" w:hAnsi="Arial" w:cs="Arial"/>
          <w:bCs/>
        </w:rPr>
        <w:t xml:space="preserve"> w szczególności</w:t>
      </w:r>
      <w:r w:rsidRPr="00473935">
        <w:rPr>
          <w:rFonts w:ascii="Arial" w:hAnsi="Arial" w:cs="Arial"/>
          <w:bCs/>
        </w:rPr>
        <w:t>:</w:t>
      </w:r>
    </w:p>
    <w:p w:rsidR="000B0D89" w:rsidRPr="00473935" w:rsidRDefault="000B0D89" w:rsidP="000B0D89">
      <w:pPr>
        <w:pStyle w:val="Akapitzlist"/>
        <w:numPr>
          <w:ilvl w:val="0"/>
          <w:numId w:val="46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budowa zbiornika zapasu wody o pojemności 100m3, na płycie fundamentowej wraz z niezbędną infrastrukturą techniczną,</w:t>
      </w:r>
    </w:p>
    <w:p w:rsidR="000B0D89" w:rsidRPr="00473935" w:rsidRDefault="000B0D89" w:rsidP="000B0D89">
      <w:pPr>
        <w:pStyle w:val="Akapitzlist"/>
        <w:numPr>
          <w:ilvl w:val="0"/>
          <w:numId w:val="46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wykonanie niezbędnych utwardzeń terenu przyległego do budynku stacji ujęcia wody,</w:t>
      </w:r>
    </w:p>
    <w:p w:rsidR="000B0D89" w:rsidRPr="00473935" w:rsidRDefault="000B0D89" w:rsidP="000B0D89">
      <w:pPr>
        <w:pStyle w:val="Akapitzlist"/>
        <w:numPr>
          <w:ilvl w:val="0"/>
          <w:numId w:val="46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 xml:space="preserve">budynek stacji ujęcia wody objęty pracami termomodernizacyjnymi w całości, w tym wykonanie częściowej wymiany stolarki okiennej oraz drzwiowej, </w:t>
      </w:r>
      <w:r w:rsidRPr="00473935">
        <w:rPr>
          <w:rFonts w:ascii="Arial" w:hAnsi="Arial" w:cs="Arial"/>
        </w:rPr>
        <w:lastRenderedPageBreak/>
        <w:t>termoizolacji ścian zewnętrznych, wymianę obróbek blacharskich, malowanie pokrycia dachowego, montaż orynnowania, roboty remontowe wewnętrzne,</w:t>
      </w:r>
    </w:p>
    <w:p w:rsidR="000B0D89" w:rsidRPr="00473935" w:rsidRDefault="000B0D89" w:rsidP="000B0D89">
      <w:pPr>
        <w:pStyle w:val="Akapitzlist"/>
        <w:numPr>
          <w:ilvl w:val="0"/>
          <w:numId w:val="46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wymiana pompy głębinowej na nową wraz z jej zasilaniem,</w:t>
      </w:r>
    </w:p>
    <w:p w:rsidR="000B0D89" w:rsidRPr="00473935" w:rsidRDefault="000B0D89" w:rsidP="000B0D89">
      <w:pPr>
        <w:pStyle w:val="Akapitzlist"/>
        <w:numPr>
          <w:ilvl w:val="0"/>
          <w:numId w:val="46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remont instalacji technologicznej obejmującej uzdatnianie wody pitnej,</w:t>
      </w:r>
    </w:p>
    <w:p w:rsidR="000B0D89" w:rsidRPr="00473935" w:rsidRDefault="000B0D89" w:rsidP="000B0D89">
      <w:pPr>
        <w:pStyle w:val="Akapitzlist"/>
        <w:numPr>
          <w:ilvl w:val="0"/>
          <w:numId w:val="46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remont instalacji elektrycznej i sterowania urządzeniami stacji ujęcia wody,</w:t>
      </w:r>
    </w:p>
    <w:p w:rsidR="000B0D89" w:rsidRPr="00473935" w:rsidRDefault="000B0D89" w:rsidP="000B0D89">
      <w:pPr>
        <w:pStyle w:val="Akapitzlist"/>
        <w:numPr>
          <w:ilvl w:val="0"/>
          <w:numId w:val="46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zasilanie awaryjne stacji ujęcia wody agregatem prądotwórczym,</w:t>
      </w:r>
    </w:p>
    <w:p w:rsidR="006740A1" w:rsidRPr="00473935" w:rsidRDefault="000B0D89" w:rsidP="000B0D89">
      <w:pPr>
        <w:pStyle w:val="Akapitzlist"/>
        <w:numPr>
          <w:ilvl w:val="0"/>
          <w:numId w:val="46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demontaż istniejących urządzeń wewn</w:t>
      </w:r>
      <w:r w:rsidR="00AF6250" w:rsidRPr="00473935">
        <w:rPr>
          <w:rFonts w:ascii="Arial" w:hAnsi="Arial" w:cs="Arial"/>
        </w:rPr>
        <w:t>ątrz budynku stacji ujęcia wody,</w:t>
      </w:r>
    </w:p>
    <w:p w:rsidR="00561063" w:rsidRPr="00473935" w:rsidRDefault="00AF6250" w:rsidP="00C167A0">
      <w:pPr>
        <w:pStyle w:val="Akapitzlist"/>
        <w:numPr>
          <w:ilvl w:val="0"/>
          <w:numId w:val="42"/>
        </w:numPr>
        <w:spacing w:after="0" w:line="224" w:lineRule="atLeast"/>
        <w:ind w:left="993" w:hanging="284"/>
        <w:jc w:val="both"/>
        <w:rPr>
          <w:rFonts w:ascii="Calibri" w:hAnsi="Calibri" w:cs="Calibri"/>
          <w:b/>
          <w:sz w:val="24"/>
          <w:szCs w:val="24"/>
        </w:rPr>
      </w:pPr>
      <w:r w:rsidRPr="00473935">
        <w:rPr>
          <w:rFonts w:ascii="Calibri" w:hAnsi="Calibri" w:cs="Calibri"/>
          <w:b/>
          <w:bCs/>
          <w:sz w:val="24"/>
          <w:szCs w:val="24"/>
        </w:rPr>
        <w:t>C</w:t>
      </w:r>
      <w:r w:rsidR="006740A1" w:rsidRPr="00473935">
        <w:rPr>
          <w:rFonts w:ascii="Calibri" w:hAnsi="Calibri" w:cs="Calibri"/>
          <w:b/>
          <w:bCs/>
          <w:sz w:val="24"/>
          <w:szCs w:val="24"/>
        </w:rPr>
        <w:t>zęść nr 5</w:t>
      </w:r>
      <w:r w:rsidRPr="0047393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61063" w:rsidRPr="00473935">
        <w:rPr>
          <w:rFonts w:ascii="Calibri" w:hAnsi="Calibri" w:cs="Calibri"/>
          <w:b/>
          <w:sz w:val="24"/>
          <w:szCs w:val="24"/>
        </w:rPr>
        <w:t>pn.</w:t>
      </w:r>
      <w:r w:rsidR="006740A1" w:rsidRPr="00473935">
        <w:rPr>
          <w:rFonts w:ascii="Calibri" w:hAnsi="Calibri" w:cs="Calibri"/>
          <w:b/>
          <w:sz w:val="24"/>
          <w:szCs w:val="24"/>
        </w:rPr>
        <w:t>:</w:t>
      </w:r>
      <w:r w:rsidR="00561063" w:rsidRPr="00473935">
        <w:rPr>
          <w:rFonts w:ascii="Calibri" w:hAnsi="Calibri" w:cs="Calibri"/>
          <w:b/>
          <w:sz w:val="24"/>
          <w:szCs w:val="24"/>
        </w:rPr>
        <w:t xml:space="preserve"> „</w:t>
      </w:r>
      <w:r w:rsidR="006740A1" w:rsidRPr="00473935">
        <w:rPr>
          <w:rFonts w:ascii="Calibri" w:hAnsi="Calibri" w:cs="Calibri"/>
          <w:b/>
          <w:sz w:val="24"/>
          <w:szCs w:val="24"/>
        </w:rPr>
        <w:t>Montaż agregatu prądotwórczego jako źródło podtrzymania energii oraz montaż armatury technologicznej w budynku SUW w miejsc. Dominów”</w:t>
      </w:r>
    </w:p>
    <w:p w:rsidR="006740A1" w:rsidRPr="00473935" w:rsidRDefault="006740A1" w:rsidP="006740A1">
      <w:pPr>
        <w:pStyle w:val="Akapitzlist"/>
        <w:spacing w:after="0" w:line="224" w:lineRule="atLeast"/>
        <w:ind w:left="993"/>
        <w:jc w:val="both"/>
        <w:rPr>
          <w:rFonts w:ascii="Arial" w:hAnsi="Arial" w:cs="Arial"/>
          <w:bCs/>
        </w:rPr>
      </w:pPr>
      <w:r w:rsidRPr="00473935">
        <w:rPr>
          <w:rFonts w:ascii="Arial" w:hAnsi="Arial" w:cs="Arial"/>
          <w:bCs/>
        </w:rPr>
        <w:t>Przedmiot zamówienia w Części nr 5 obejmuje</w:t>
      </w:r>
      <w:r w:rsidR="00917801" w:rsidRPr="00473935">
        <w:rPr>
          <w:rFonts w:ascii="Arial" w:hAnsi="Arial" w:cs="Arial"/>
          <w:bCs/>
        </w:rPr>
        <w:t xml:space="preserve"> w szczególności</w:t>
      </w:r>
      <w:r w:rsidRPr="00473935">
        <w:rPr>
          <w:rFonts w:ascii="Arial" w:hAnsi="Arial" w:cs="Arial"/>
          <w:bCs/>
        </w:rPr>
        <w:t>:</w:t>
      </w:r>
    </w:p>
    <w:p w:rsidR="000B0D89" w:rsidRPr="00473935" w:rsidRDefault="000B0D89" w:rsidP="000B0D89">
      <w:pPr>
        <w:pStyle w:val="Akapitzlist"/>
        <w:numPr>
          <w:ilvl w:val="0"/>
          <w:numId w:val="47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remont instalacji technologicznej obejmującej uzdatnianie wody pitnej,</w:t>
      </w:r>
    </w:p>
    <w:p w:rsidR="000B0D89" w:rsidRPr="00473935" w:rsidRDefault="000B0D89" w:rsidP="000B0D89">
      <w:pPr>
        <w:pStyle w:val="Akapitzlist"/>
        <w:numPr>
          <w:ilvl w:val="0"/>
          <w:numId w:val="47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remont instalacji elektrycznej i sterowania urządzeniami stacji ujęcia wody,</w:t>
      </w:r>
    </w:p>
    <w:p w:rsidR="006740A1" w:rsidRPr="00473935" w:rsidRDefault="000B0D89" w:rsidP="000B0D89">
      <w:pPr>
        <w:pStyle w:val="Akapitzlist"/>
        <w:numPr>
          <w:ilvl w:val="0"/>
          <w:numId w:val="47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zasilanie awaryjne stacji ujęc</w:t>
      </w:r>
      <w:r w:rsidR="00AF6250" w:rsidRPr="00473935">
        <w:rPr>
          <w:rFonts w:ascii="Arial" w:hAnsi="Arial" w:cs="Arial"/>
        </w:rPr>
        <w:t>ia wody agregatem prądotwórczym,</w:t>
      </w:r>
    </w:p>
    <w:p w:rsidR="00561063" w:rsidRPr="00473935" w:rsidRDefault="00AF6250" w:rsidP="00C167A0">
      <w:pPr>
        <w:pStyle w:val="Akapitzlist"/>
        <w:numPr>
          <w:ilvl w:val="0"/>
          <w:numId w:val="42"/>
        </w:numPr>
        <w:spacing w:after="0" w:line="224" w:lineRule="atLeast"/>
        <w:ind w:left="993" w:hanging="284"/>
        <w:jc w:val="both"/>
        <w:rPr>
          <w:rFonts w:ascii="Calibri" w:hAnsi="Calibri" w:cs="Calibri"/>
          <w:b/>
          <w:sz w:val="24"/>
          <w:szCs w:val="24"/>
        </w:rPr>
      </w:pPr>
      <w:r w:rsidRPr="00473935">
        <w:rPr>
          <w:rFonts w:ascii="Calibri" w:hAnsi="Calibri" w:cs="Calibri"/>
          <w:b/>
          <w:bCs/>
          <w:sz w:val="24"/>
          <w:szCs w:val="24"/>
        </w:rPr>
        <w:t>C</w:t>
      </w:r>
      <w:r w:rsidR="006740A1" w:rsidRPr="00473935">
        <w:rPr>
          <w:rFonts w:ascii="Calibri" w:hAnsi="Calibri" w:cs="Calibri"/>
          <w:b/>
          <w:bCs/>
          <w:sz w:val="24"/>
          <w:szCs w:val="24"/>
        </w:rPr>
        <w:t>zęść nr 6</w:t>
      </w:r>
      <w:r w:rsidRPr="0047393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61063" w:rsidRPr="00473935">
        <w:rPr>
          <w:rFonts w:ascii="Calibri" w:hAnsi="Calibri" w:cs="Calibri"/>
          <w:b/>
          <w:sz w:val="24"/>
          <w:szCs w:val="24"/>
        </w:rPr>
        <w:t>pn.</w:t>
      </w:r>
      <w:r w:rsidR="006740A1" w:rsidRPr="00473935">
        <w:rPr>
          <w:rFonts w:ascii="Calibri" w:hAnsi="Calibri" w:cs="Calibri"/>
          <w:b/>
          <w:sz w:val="24"/>
          <w:szCs w:val="24"/>
        </w:rPr>
        <w:t>: „Termomodernizacja budynku technicznego stacji ujęcia wody oraz remont układu technologicznego urządzeń i instalacji elektrycznej wewnątrz budynku w miejsc. Mełgiew”</w:t>
      </w:r>
    </w:p>
    <w:p w:rsidR="006740A1" w:rsidRPr="00473935" w:rsidRDefault="006740A1" w:rsidP="006740A1">
      <w:pPr>
        <w:pStyle w:val="Akapitzlist"/>
        <w:spacing w:after="0" w:line="224" w:lineRule="atLeast"/>
        <w:ind w:left="993"/>
        <w:jc w:val="both"/>
        <w:rPr>
          <w:rFonts w:ascii="Arial" w:hAnsi="Arial" w:cs="Arial"/>
          <w:bCs/>
        </w:rPr>
      </w:pPr>
      <w:r w:rsidRPr="00473935">
        <w:rPr>
          <w:rFonts w:ascii="Arial" w:hAnsi="Arial" w:cs="Arial"/>
          <w:bCs/>
        </w:rPr>
        <w:t>Przedmiot zamówienia w Części nr 6 obejmuje</w:t>
      </w:r>
      <w:r w:rsidR="00917801" w:rsidRPr="00473935">
        <w:rPr>
          <w:rFonts w:ascii="Arial" w:hAnsi="Arial" w:cs="Arial"/>
          <w:bCs/>
        </w:rPr>
        <w:t xml:space="preserve"> w szczególności</w:t>
      </w:r>
      <w:r w:rsidRPr="00473935">
        <w:rPr>
          <w:rFonts w:ascii="Arial" w:hAnsi="Arial" w:cs="Arial"/>
          <w:bCs/>
        </w:rPr>
        <w:t>:</w:t>
      </w:r>
    </w:p>
    <w:p w:rsidR="000B0D89" w:rsidRPr="00473935" w:rsidRDefault="000B0D89" w:rsidP="000B0D89">
      <w:pPr>
        <w:pStyle w:val="Akapitzlist"/>
        <w:numPr>
          <w:ilvl w:val="0"/>
          <w:numId w:val="48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remont opaski odwadniającej wokół budynku wraz ze schodami wejściowymi do budynku stacji,</w:t>
      </w:r>
    </w:p>
    <w:p w:rsidR="000B0D89" w:rsidRPr="00473935" w:rsidRDefault="000B0D89" w:rsidP="000B0D89">
      <w:pPr>
        <w:pStyle w:val="Akapitzlist"/>
        <w:numPr>
          <w:ilvl w:val="0"/>
          <w:numId w:val="48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budynek stacji ujęcia wody objęty pracami termomodernizacyjnymi w całości, w tym wykonanie wymiany stolarki okiennej oraz drzwiowej, termoizolacji ścian zewnętrznych, wymianę obróbek blacharskich, wymianę pokrycia dachowego, montaż orynnowania, roboty remontowe budowlane wewnętrzne,</w:t>
      </w:r>
    </w:p>
    <w:p w:rsidR="000B0D89" w:rsidRPr="00473935" w:rsidRDefault="000B0D89" w:rsidP="000B0D89">
      <w:pPr>
        <w:pStyle w:val="Akapitzlist"/>
        <w:numPr>
          <w:ilvl w:val="0"/>
          <w:numId w:val="48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wykonanie niezbędnych utwardzeń terenu przyległego do budynku stacji ujęcia wody,</w:t>
      </w:r>
    </w:p>
    <w:p w:rsidR="000B0D89" w:rsidRPr="00473935" w:rsidRDefault="000B0D89" w:rsidP="000B0D89">
      <w:pPr>
        <w:pStyle w:val="Akapitzlist"/>
        <w:numPr>
          <w:ilvl w:val="0"/>
          <w:numId w:val="48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remont instalacji technologicznej obejmującej uzdatnianie wody pitnej,</w:t>
      </w:r>
    </w:p>
    <w:p w:rsidR="000B0D89" w:rsidRPr="00473935" w:rsidRDefault="000B0D89" w:rsidP="000B0D89">
      <w:pPr>
        <w:pStyle w:val="Akapitzlist"/>
        <w:numPr>
          <w:ilvl w:val="0"/>
          <w:numId w:val="48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remont instalacji elektrycznej i sterowania urządzeniami stacji ujęcia wody,</w:t>
      </w:r>
    </w:p>
    <w:p w:rsidR="000B0D89" w:rsidRPr="00473935" w:rsidRDefault="000B0D89" w:rsidP="000B0D89">
      <w:pPr>
        <w:pStyle w:val="Akapitzlist"/>
        <w:numPr>
          <w:ilvl w:val="0"/>
          <w:numId w:val="48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zasilanie awaryjne stacji ujęcia wody agregatem prądotwórczym,</w:t>
      </w:r>
    </w:p>
    <w:p w:rsidR="006740A1" w:rsidRPr="00473935" w:rsidRDefault="000B0D89" w:rsidP="000B0D89">
      <w:pPr>
        <w:pStyle w:val="Akapitzlist"/>
        <w:numPr>
          <w:ilvl w:val="0"/>
          <w:numId w:val="48"/>
        </w:numPr>
        <w:spacing w:after="0" w:line="224" w:lineRule="atLeast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demontaż istniejących urządzeń wewnątrz budynku stacji ujęcia wody.</w:t>
      </w:r>
    </w:p>
    <w:p w:rsidR="002337DC" w:rsidRPr="00ED1406" w:rsidRDefault="002337DC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</w:rPr>
      </w:pPr>
      <w:r w:rsidRPr="00473935">
        <w:rPr>
          <w:rFonts w:ascii="Arial" w:hAnsi="Arial" w:cs="Arial"/>
        </w:rPr>
        <w:t>Zamówienie należy wykonać w szczególności zgodnie z dokumentacją projektową</w:t>
      </w:r>
      <w:r w:rsidR="00AF6250" w:rsidRPr="00473935">
        <w:rPr>
          <w:rFonts w:ascii="Arial" w:hAnsi="Arial" w:cs="Arial"/>
        </w:rPr>
        <w:t xml:space="preserve"> </w:t>
      </w:r>
      <w:r w:rsidRPr="00473935">
        <w:rPr>
          <w:rFonts w:ascii="Arial" w:hAnsi="Arial" w:cs="Arial"/>
        </w:rPr>
        <w:t>oraz specyfikacj</w:t>
      </w:r>
      <w:r w:rsidR="00B16A25" w:rsidRPr="00473935">
        <w:rPr>
          <w:rFonts w:ascii="Arial" w:hAnsi="Arial" w:cs="Arial"/>
        </w:rPr>
        <w:t>ą</w:t>
      </w:r>
      <w:r w:rsidRPr="00D5324F">
        <w:rPr>
          <w:rFonts w:ascii="Arial" w:hAnsi="Arial" w:cs="Arial"/>
        </w:rPr>
        <w:t xml:space="preserve"> </w:t>
      </w:r>
      <w:r w:rsidRPr="00ED1406">
        <w:rPr>
          <w:rFonts w:ascii="Arial" w:hAnsi="Arial" w:cs="Arial"/>
        </w:rPr>
        <w:t>techniczn</w:t>
      </w:r>
      <w:r w:rsidR="00B16A25" w:rsidRPr="00ED1406">
        <w:rPr>
          <w:rFonts w:ascii="Arial" w:hAnsi="Arial" w:cs="Arial"/>
        </w:rPr>
        <w:t>ą</w:t>
      </w:r>
      <w:r w:rsidRPr="00ED1406">
        <w:rPr>
          <w:rFonts w:ascii="Arial" w:hAnsi="Arial" w:cs="Arial"/>
        </w:rPr>
        <w:t xml:space="preserve"> wykonania i odbioru robót stanowiącymi załącznik</w:t>
      </w:r>
      <w:r w:rsidR="00917801" w:rsidRPr="00ED1406">
        <w:rPr>
          <w:rFonts w:ascii="Arial" w:hAnsi="Arial" w:cs="Arial"/>
        </w:rPr>
        <w:t>i</w:t>
      </w:r>
      <w:r w:rsidR="00AF6250" w:rsidRPr="00ED1406">
        <w:rPr>
          <w:rFonts w:ascii="Arial" w:hAnsi="Arial" w:cs="Arial"/>
        </w:rPr>
        <w:t xml:space="preserve"> </w:t>
      </w:r>
      <w:r w:rsidR="00917801" w:rsidRPr="00ED1406">
        <w:rPr>
          <w:rFonts w:ascii="Arial" w:hAnsi="Arial" w:cs="Arial"/>
        </w:rPr>
        <w:t>do SWZ odrębnie dla każdej części zamówienia</w:t>
      </w:r>
      <w:r w:rsidRPr="00ED1406">
        <w:rPr>
          <w:rFonts w:ascii="Arial" w:hAnsi="Arial" w:cs="Arial"/>
        </w:rPr>
        <w:t xml:space="preserve"> z uwzględnieniem zapisów</w:t>
      </w:r>
      <w:r w:rsidR="00C87E30" w:rsidRPr="00ED1406">
        <w:rPr>
          <w:rFonts w:ascii="Arial" w:hAnsi="Arial" w:cs="Arial"/>
        </w:rPr>
        <w:t xml:space="preserve"> SWZ i</w:t>
      </w:r>
      <w:r w:rsidR="00AF6250" w:rsidRPr="00ED1406">
        <w:rPr>
          <w:rFonts w:ascii="Arial" w:hAnsi="Arial" w:cs="Arial"/>
        </w:rPr>
        <w:t xml:space="preserve"> </w:t>
      </w:r>
      <w:r w:rsidR="00917801" w:rsidRPr="00ED1406">
        <w:rPr>
          <w:rFonts w:ascii="Arial" w:hAnsi="Arial" w:cs="Arial"/>
        </w:rPr>
        <w:t>projektu umowy stanowiącego załącznik do SWZ</w:t>
      </w:r>
      <w:r w:rsidR="00AF6250" w:rsidRPr="00ED1406">
        <w:rPr>
          <w:rFonts w:ascii="Arial" w:hAnsi="Arial" w:cs="Arial"/>
        </w:rPr>
        <w:t xml:space="preserve"> a także w przypadku C</w:t>
      </w:r>
      <w:r w:rsidR="000B0D89" w:rsidRPr="00ED1406">
        <w:rPr>
          <w:rFonts w:ascii="Arial" w:hAnsi="Arial" w:cs="Arial"/>
        </w:rPr>
        <w:t>zęści nr 2, zgodnie z wydaną Decyzją</w:t>
      </w:r>
      <w:r w:rsidR="00756355" w:rsidRPr="00ED1406">
        <w:rPr>
          <w:rFonts w:ascii="Arial" w:hAnsi="Arial" w:cs="Arial"/>
        </w:rPr>
        <w:t xml:space="preserve"> znak: IN.5142.46.4.2024.JM1 z dnia 18 grudnia 2024 r.</w:t>
      </w:r>
      <w:r w:rsidR="000B0D89" w:rsidRPr="00ED1406">
        <w:rPr>
          <w:rFonts w:ascii="Arial" w:hAnsi="Arial" w:cs="Arial"/>
        </w:rPr>
        <w:t xml:space="preserve"> L</w:t>
      </w:r>
      <w:r w:rsidR="00AF6250" w:rsidRPr="00ED1406">
        <w:rPr>
          <w:rFonts w:ascii="Arial" w:hAnsi="Arial" w:cs="Arial"/>
        </w:rPr>
        <w:t xml:space="preserve">ubelskiego </w:t>
      </w:r>
      <w:r w:rsidR="000B0D89" w:rsidRPr="00ED1406">
        <w:rPr>
          <w:rFonts w:ascii="Arial" w:hAnsi="Arial" w:cs="Arial"/>
        </w:rPr>
        <w:t>W</w:t>
      </w:r>
      <w:r w:rsidR="00AF6250" w:rsidRPr="00ED1406">
        <w:rPr>
          <w:rFonts w:ascii="Arial" w:hAnsi="Arial" w:cs="Arial"/>
        </w:rPr>
        <w:t xml:space="preserve">ojewódzkiego </w:t>
      </w:r>
      <w:r w:rsidR="000B0D89" w:rsidRPr="00ED1406">
        <w:rPr>
          <w:rFonts w:ascii="Arial" w:hAnsi="Arial" w:cs="Arial"/>
        </w:rPr>
        <w:t>K</w:t>
      </w:r>
      <w:r w:rsidR="00AF6250" w:rsidRPr="00ED1406">
        <w:rPr>
          <w:rFonts w:ascii="Arial" w:hAnsi="Arial" w:cs="Arial"/>
        </w:rPr>
        <w:t xml:space="preserve">onserwatora </w:t>
      </w:r>
      <w:r w:rsidR="000B0D89" w:rsidRPr="00ED1406">
        <w:rPr>
          <w:rFonts w:ascii="Arial" w:hAnsi="Arial" w:cs="Arial"/>
        </w:rPr>
        <w:t>Z</w:t>
      </w:r>
      <w:r w:rsidR="001E7811" w:rsidRPr="00ED1406">
        <w:rPr>
          <w:rFonts w:ascii="Arial" w:hAnsi="Arial" w:cs="Arial"/>
        </w:rPr>
        <w:t>abytków</w:t>
      </w:r>
      <w:r w:rsidR="000B0D89" w:rsidRPr="00ED1406">
        <w:rPr>
          <w:rFonts w:ascii="Arial" w:hAnsi="Arial" w:cs="Arial"/>
        </w:rPr>
        <w:t xml:space="preserve"> i uzgodnieniami na etapie realizacji </w:t>
      </w:r>
      <w:r w:rsidR="00AF6250" w:rsidRPr="00ED1406">
        <w:rPr>
          <w:rFonts w:ascii="Arial" w:hAnsi="Arial" w:cs="Arial"/>
        </w:rPr>
        <w:t xml:space="preserve">zamówienia </w:t>
      </w:r>
      <w:r w:rsidR="000B0D89" w:rsidRPr="00ED1406">
        <w:rPr>
          <w:rFonts w:ascii="Arial" w:hAnsi="Arial" w:cs="Arial"/>
        </w:rPr>
        <w:t>z L</w:t>
      </w:r>
      <w:r w:rsidR="00AF6250" w:rsidRPr="00ED1406">
        <w:rPr>
          <w:rFonts w:ascii="Arial" w:hAnsi="Arial" w:cs="Arial"/>
        </w:rPr>
        <w:t xml:space="preserve">ubelskim </w:t>
      </w:r>
      <w:r w:rsidR="000B0D89" w:rsidRPr="00ED1406">
        <w:rPr>
          <w:rFonts w:ascii="Arial" w:hAnsi="Arial" w:cs="Arial"/>
        </w:rPr>
        <w:t>W</w:t>
      </w:r>
      <w:r w:rsidR="00AF6250" w:rsidRPr="00ED1406">
        <w:rPr>
          <w:rFonts w:ascii="Arial" w:hAnsi="Arial" w:cs="Arial"/>
        </w:rPr>
        <w:t xml:space="preserve">ojewódzkim </w:t>
      </w:r>
      <w:r w:rsidR="000B0D89" w:rsidRPr="00ED1406">
        <w:rPr>
          <w:rFonts w:ascii="Arial" w:hAnsi="Arial" w:cs="Arial"/>
        </w:rPr>
        <w:t>K</w:t>
      </w:r>
      <w:r w:rsidR="00AF6250" w:rsidRPr="00ED1406">
        <w:rPr>
          <w:rFonts w:ascii="Arial" w:hAnsi="Arial" w:cs="Arial"/>
        </w:rPr>
        <w:t xml:space="preserve">onserwatorem </w:t>
      </w:r>
      <w:r w:rsidR="000B0D89" w:rsidRPr="00ED1406">
        <w:rPr>
          <w:rFonts w:ascii="Arial" w:hAnsi="Arial" w:cs="Arial"/>
        </w:rPr>
        <w:t>Z</w:t>
      </w:r>
      <w:r w:rsidR="00AF6250" w:rsidRPr="00ED1406">
        <w:rPr>
          <w:rFonts w:ascii="Arial" w:hAnsi="Arial" w:cs="Arial"/>
        </w:rPr>
        <w:t>abytków</w:t>
      </w:r>
      <w:r w:rsidR="000B0D89" w:rsidRPr="00ED1406">
        <w:rPr>
          <w:rFonts w:ascii="Arial" w:hAnsi="Arial" w:cs="Arial"/>
        </w:rPr>
        <w:t>.</w:t>
      </w:r>
    </w:p>
    <w:p w:rsidR="002337DC" w:rsidRPr="00ED1406" w:rsidRDefault="002337DC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</w:rPr>
      </w:pPr>
      <w:r w:rsidRPr="00ED1406">
        <w:rPr>
          <w:rFonts w:ascii="Arial" w:hAnsi="Arial" w:cs="Arial"/>
        </w:rPr>
        <w:t>Szczegółowy opis przedmiotu zamówienia zawierają w szczególności:</w:t>
      </w:r>
    </w:p>
    <w:p w:rsidR="002337DC" w:rsidRPr="00ED1406" w:rsidRDefault="009470AC" w:rsidP="00C167A0">
      <w:pPr>
        <w:pStyle w:val="Akapitzlist"/>
        <w:numPr>
          <w:ilvl w:val="2"/>
          <w:numId w:val="29"/>
        </w:numPr>
        <w:spacing w:after="0" w:line="276" w:lineRule="auto"/>
        <w:ind w:left="993" w:hanging="284"/>
        <w:rPr>
          <w:rFonts w:ascii="Arial" w:hAnsi="Arial" w:cs="Arial"/>
        </w:rPr>
      </w:pPr>
      <w:r w:rsidRPr="00ED1406">
        <w:rPr>
          <w:rFonts w:ascii="Arial" w:hAnsi="Arial" w:cs="Arial"/>
        </w:rPr>
        <w:t>dokumentacja projektowa</w:t>
      </w:r>
      <w:r w:rsidR="00AF6250" w:rsidRPr="00ED1406">
        <w:rPr>
          <w:rFonts w:ascii="Arial" w:hAnsi="Arial" w:cs="Arial"/>
        </w:rPr>
        <w:t>,</w:t>
      </w:r>
    </w:p>
    <w:p w:rsidR="002337DC" w:rsidRPr="00ED1406" w:rsidRDefault="002337DC" w:rsidP="00C167A0">
      <w:pPr>
        <w:pStyle w:val="Akapitzlist"/>
        <w:numPr>
          <w:ilvl w:val="2"/>
          <w:numId w:val="29"/>
        </w:numPr>
        <w:spacing w:after="0" w:line="276" w:lineRule="auto"/>
        <w:ind w:left="993" w:hanging="284"/>
        <w:rPr>
          <w:rFonts w:ascii="Arial" w:hAnsi="Arial" w:cs="Arial"/>
        </w:rPr>
      </w:pPr>
      <w:r w:rsidRPr="00ED1406">
        <w:rPr>
          <w:rFonts w:ascii="Arial" w:hAnsi="Arial" w:cs="Arial"/>
        </w:rPr>
        <w:t>specyfikacj</w:t>
      </w:r>
      <w:r w:rsidR="00B16A25" w:rsidRPr="00ED1406">
        <w:rPr>
          <w:rFonts w:ascii="Arial" w:hAnsi="Arial" w:cs="Arial"/>
        </w:rPr>
        <w:t>a</w:t>
      </w:r>
      <w:r w:rsidRPr="00ED1406">
        <w:rPr>
          <w:rFonts w:ascii="Arial" w:hAnsi="Arial" w:cs="Arial"/>
        </w:rPr>
        <w:t xml:space="preserve"> techniczn</w:t>
      </w:r>
      <w:r w:rsidR="00B16A25" w:rsidRPr="00ED1406">
        <w:rPr>
          <w:rFonts w:ascii="Arial" w:hAnsi="Arial" w:cs="Arial"/>
        </w:rPr>
        <w:t>a</w:t>
      </w:r>
      <w:r w:rsidRPr="00ED1406">
        <w:rPr>
          <w:rFonts w:ascii="Arial" w:hAnsi="Arial" w:cs="Arial"/>
        </w:rPr>
        <w:t xml:space="preserve"> wykonania i odbioru robót</w:t>
      </w:r>
      <w:r w:rsidR="004132FA" w:rsidRPr="00ED1406">
        <w:rPr>
          <w:rFonts w:ascii="Arial" w:hAnsi="Arial" w:cs="Arial"/>
        </w:rPr>
        <w:t xml:space="preserve"> budowlanych</w:t>
      </w:r>
      <w:r w:rsidR="00AF6250" w:rsidRPr="00ED1406">
        <w:rPr>
          <w:rFonts w:ascii="Arial" w:hAnsi="Arial" w:cs="Arial"/>
        </w:rPr>
        <w:t>,</w:t>
      </w:r>
    </w:p>
    <w:p w:rsidR="009470AC" w:rsidRPr="00ED1406" w:rsidRDefault="009470AC" w:rsidP="00C167A0">
      <w:pPr>
        <w:pStyle w:val="Akapitzlist"/>
        <w:numPr>
          <w:ilvl w:val="2"/>
          <w:numId w:val="29"/>
        </w:numPr>
        <w:spacing w:after="0" w:line="276" w:lineRule="auto"/>
        <w:ind w:left="993" w:hanging="284"/>
        <w:rPr>
          <w:rFonts w:ascii="Arial" w:hAnsi="Arial" w:cs="Arial"/>
        </w:rPr>
      </w:pPr>
      <w:r w:rsidRPr="00ED1406">
        <w:rPr>
          <w:rFonts w:ascii="Arial" w:hAnsi="Arial" w:cs="Arial"/>
        </w:rPr>
        <w:t>przedmiary robót</w:t>
      </w:r>
      <w:r w:rsidR="00AF6250" w:rsidRPr="00ED1406">
        <w:rPr>
          <w:rFonts w:ascii="Arial" w:hAnsi="Arial" w:cs="Arial"/>
        </w:rPr>
        <w:t>.</w:t>
      </w:r>
    </w:p>
    <w:p w:rsidR="00035268" w:rsidRPr="00D5324F" w:rsidRDefault="00035268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</w:rPr>
      </w:pPr>
      <w:r w:rsidRPr="00D5324F">
        <w:rPr>
          <w:rFonts w:ascii="Arial" w:hAnsi="Arial" w:cs="Arial"/>
        </w:rPr>
        <w:t>Przedmiot zamówienia należy wykonać zgodnie z obowiązującymi przepisami prawa, w</w:t>
      </w:r>
      <w:r w:rsidR="00830404" w:rsidRPr="00D5324F">
        <w:rPr>
          <w:rFonts w:ascii="Arial" w:hAnsi="Arial" w:cs="Arial"/>
        </w:rPr>
        <w:t> </w:t>
      </w:r>
      <w:r w:rsidRPr="00D5324F">
        <w:rPr>
          <w:rFonts w:ascii="Arial" w:hAnsi="Arial" w:cs="Arial"/>
        </w:rPr>
        <w:t xml:space="preserve">szczególności ustawy z dnia 7 lipca 1994 </w:t>
      </w:r>
      <w:r w:rsidR="00917801">
        <w:rPr>
          <w:rFonts w:ascii="Arial" w:hAnsi="Arial" w:cs="Arial"/>
        </w:rPr>
        <w:t xml:space="preserve">r. Prawo budowlane (t.j. </w:t>
      </w:r>
      <w:r w:rsidRPr="00D5324F">
        <w:rPr>
          <w:rFonts w:ascii="Arial" w:hAnsi="Arial" w:cs="Arial"/>
        </w:rPr>
        <w:t>Dz. U. z</w:t>
      </w:r>
      <w:r w:rsidR="00830404" w:rsidRPr="00D5324F">
        <w:rPr>
          <w:rFonts w:ascii="Arial" w:hAnsi="Arial" w:cs="Arial"/>
        </w:rPr>
        <w:t> </w:t>
      </w:r>
      <w:r w:rsidRPr="00D5324F">
        <w:rPr>
          <w:rFonts w:ascii="Arial" w:hAnsi="Arial" w:cs="Arial"/>
        </w:rPr>
        <w:t>202</w:t>
      </w:r>
      <w:r w:rsidR="00D42834">
        <w:rPr>
          <w:rFonts w:ascii="Arial" w:hAnsi="Arial" w:cs="Arial"/>
        </w:rPr>
        <w:t>5</w:t>
      </w:r>
      <w:r w:rsidR="00830404" w:rsidRPr="00D5324F">
        <w:rPr>
          <w:rFonts w:ascii="Arial" w:hAnsi="Arial" w:cs="Arial"/>
        </w:rPr>
        <w:t> </w:t>
      </w:r>
      <w:r w:rsidRPr="00D5324F">
        <w:rPr>
          <w:rFonts w:ascii="Arial" w:hAnsi="Arial" w:cs="Arial"/>
        </w:rPr>
        <w:t xml:space="preserve">r. poz. </w:t>
      </w:r>
      <w:r w:rsidR="00D42834">
        <w:rPr>
          <w:rFonts w:ascii="Arial" w:hAnsi="Arial" w:cs="Arial"/>
        </w:rPr>
        <w:t>418</w:t>
      </w:r>
      <w:r w:rsidR="00561063">
        <w:rPr>
          <w:rFonts w:ascii="Arial" w:hAnsi="Arial" w:cs="Arial"/>
        </w:rPr>
        <w:t xml:space="preserve"> z późn.</w:t>
      </w:r>
      <w:r w:rsidR="00D84D34" w:rsidRPr="00D5324F">
        <w:rPr>
          <w:rFonts w:ascii="Arial" w:hAnsi="Arial" w:cs="Arial"/>
        </w:rPr>
        <w:t xml:space="preserve"> zm.</w:t>
      </w:r>
      <w:r w:rsidRPr="00D5324F">
        <w:rPr>
          <w:rFonts w:ascii="Arial" w:hAnsi="Arial" w:cs="Arial"/>
        </w:rPr>
        <w:t>)</w:t>
      </w:r>
      <w:r w:rsidR="00F076D9">
        <w:rPr>
          <w:rFonts w:ascii="Arial" w:hAnsi="Arial" w:cs="Arial"/>
        </w:rPr>
        <w:t>, zwaną dalej „Prawo budowlane”,</w:t>
      </w:r>
      <w:r w:rsidRPr="00D5324F">
        <w:rPr>
          <w:rFonts w:ascii="Arial" w:hAnsi="Arial" w:cs="Arial"/>
        </w:rPr>
        <w:t xml:space="preserve"> wraz z przepisami wykonawczymi, normami i instrukcjami producentów stosowanych urządzeń i materiałów, zasadami wiedzy technicznej i</w:t>
      </w:r>
      <w:r w:rsidR="00E23A2D" w:rsidRPr="00D5324F">
        <w:rPr>
          <w:rFonts w:ascii="Arial" w:hAnsi="Arial" w:cs="Arial"/>
        </w:rPr>
        <w:t> </w:t>
      </w:r>
      <w:r w:rsidRPr="00D5324F">
        <w:rPr>
          <w:rFonts w:ascii="Arial" w:hAnsi="Arial" w:cs="Arial"/>
        </w:rPr>
        <w:t>sztuki budowlanej.</w:t>
      </w:r>
    </w:p>
    <w:p w:rsidR="00035268" w:rsidRPr="00C238C8" w:rsidRDefault="00035268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</w:rPr>
      </w:pPr>
      <w:r w:rsidRPr="00D5324F">
        <w:rPr>
          <w:rFonts w:ascii="Arial" w:hAnsi="Arial" w:cs="Arial"/>
        </w:rPr>
        <w:lastRenderedPageBreak/>
        <w:t>Materiały dostarczone i użyte przez Wykonawcę powinny odpowiadać, co do jakości, wymogom wyrobów dopuszczonych</w:t>
      </w:r>
      <w:r w:rsidRPr="00C238C8">
        <w:rPr>
          <w:rFonts w:ascii="Arial" w:hAnsi="Arial" w:cs="Arial"/>
        </w:rPr>
        <w:t xml:space="preserve"> do obrotu i stosowania w budownictwie, określonym w art. 10 ustawy z dnia 7 lipca 1994 r. Prawo budowlane</w:t>
      </w:r>
      <w:r w:rsidR="00C238C8">
        <w:rPr>
          <w:rFonts w:ascii="Arial" w:hAnsi="Arial" w:cs="Arial"/>
        </w:rPr>
        <w:t>.</w:t>
      </w:r>
    </w:p>
    <w:p w:rsidR="003D4585" w:rsidRPr="00C238C8" w:rsidRDefault="00035268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Wykonanie przedmiotu zamówienia i oddanie do użytku musi być również zgodne z wszystkimi aktami prawnymi właściwymi dla przedmiotu zamówienia, z przepisami techniczno-budowlanymi, obowiązującymi normami i wytycznymi.</w:t>
      </w:r>
    </w:p>
    <w:bookmarkEnd w:id="1"/>
    <w:p w:rsidR="00C238C8" w:rsidRPr="00DF2A3B" w:rsidRDefault="00C27455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  <w:b/>
          <w:bCs/>
          <w:lang w:eastAsia="pl-PL"/>
        </w:rPr>
      </w:pPr>
      <w:r w:rsidRPr="00DF2A3B">
        <w:rPr>
          <w:rFonts w:ascii="Arial" w:hAnsi="Arial" w:cs="Arial"/>
        </w:rPr>
        <w:t>Kody</w:t>
      </w:r>
      <w:r w:rsidRPr="00DF2A3B">
        <w:rPr>
          <w:rFonts w:ascii="Arial" w:hAnsi="Arial" w:cs="Arial"/>
          <w:lang w:eastAsia="pl-PL"/>
        </w:rPr>
        <w:t xml:space="preserve"> CPV:</w:t>
      </w:r>
    </w:p>
    <w:p w:rsidR="00D70478" w:rsidRPr="00DF2A3B" w:rsidRDefault="004132FA" w:rsidP="00D704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F2A3B">
        <w:rPr>
          <w:rFonts w:ascii="Arial" w:hAnsi="Arial" w:cs="Arial"/>
          <w:color w:val="000000"/>
        </w:rPr>
        <w:t>45000000-7 Roboty budowlane,</w:t>
      </w:r>
    </w:p>
    <w:p w:rsidR="00C42403" w:rsidRPr="00DF2A3B" w:rsidRDefault="00C42403" w:rsidP="00C42403">
      <w:pPr>
        <w:pStyle w:val="Default"/>
        <w:ind w:left="709"/>
        <w:rPr>
          <w:rFonts w:ascii="Arial" w:hAnsi="Arial" w:cs="Arial"/>
          <w:sz w:val="22"/>
          <w:szCs w:val="22"/>
        </w:rPr>
      </w:pPr>
      <w:r w:rsidRPr="00DF2A3B">
        <w:rPr>
          <w:rFonts w:ascii="Arial" w:hAnsi="Arial" w:cs="Arial"/>
          <w:sz w:val="22"/>
          <w:szCs w:val="22"/>
        </w:rPr>
        <w:t xml:space="preserve">45252126-7 Roboty budowlane w zakresie zakładów uzdatniania wody pitnej, </w:t>
      </w:r>
    </w:p>
    <w:p w:rsidR="00D70478" w:rsidRPr="00DF2A3B" w:rsidRDefault="00D70478" w:rsidP="00C42403">
      <w:pPr>
        <w:pStyle w:val="Default"/>
        <w:ind w:left="709"/>
        <w:rPr>
          <w:rFonts w:ascii="Arial" w:hAnsi="Arial" w:cs="Arial"/>
          <w:sz w:val="22"/>
          <w:szCs w:val="22"/>
        </w:rPr>
      </w:pPr>
      <w:r w:rsidRPr="00DF2A3B">
        <w:rPr>
          <w:rFonts w:ascii="Arial" w:hAnsi="Arial" w:cs="Arial"/>
          <w:sz w:val="22"/>
          <w:szCs w:val="22"/>
        </w:rPr>
        <w:t>45300000-0 - Roboty instalacyjne w budynkach</w:t>
      </w:r>
    </w:p>
    <w:p w:rsidR="00C42403" w:rsidRPr="00DF2A3B" w:rsidRDefault="00C42403" w:rsidP="00C42403">
      <w:pPr>
        <w:pStyle w:val="Default"/>
        <w:ind w:left="709"/>
        <w:rPr>
          <w:rFonts w:ascii="Arial" w:hAnsi="Arial" w:cs="Arial"/>
          <w:sz w:val="22"/>
          <w:szCs w:val="22"/>
        </w:rPr>
      </w:pPr>
      <w:r w:rsidRPr="00DF2A3B">
        <w:rPr>
          <w:rFonts w:ascii="Arial" w:hAnsi="Arial" w:cs="Arial"/>
          <w:sz w:val="22"/>
          <w:szCs w:val="22"/>
        </w:rPr>
        <w:t xml:space="preserve">44611500-1 Zbiorniki na wodę, </w:t>
      </w:r>
    </w:p>
    <w:p w:rsidR="00C42403" w:rsidRPr="00DF2A3B" w:rsidRDefault="00C42403" w:rsidP="00C42403">
      <w:pPr>
        <w:pStyle w:val="Default"/>
        <w:ind w:left="709"/>
        <w:rPr>
          <w:rFonts w:ascii="Arial" w:hAnsi="Arial" w:cs="Arial"/>
          <w:sz w:val="22"/>
          <w:szCs w:val="22"/>
        </w:rPr>
      </w:pPr>
      <w:r w:rsidRPr="00DF2A3B">
        <w:rPr>
          <w:rFonts w:ascii="Arial" w:hAnsi="Arial" w:cs="Arial"/>
          <w:sz w:val="22"/>
          <w:szCs w:val="22"/>
        </w:rPr>
        <w:t xml:space="preserve">42122130-0 Pompy wodne, </w:t>
      </w:r>
    </w:p>
    <w:p w:rsidR="00DC7BA5" w:rsidRPr="00DF2A3B" w:rsidRDefault="00DC7BA5" w:rsidP="00DC7BA5">
      <w:pPr>
        <w:pStyle w:val="Akapitzlist"/>
        <w:spacing w:after="0" w:line="276" w:lineRule="auto"/>
        <w:jc w:val="both"/>
        <w:rPr>
          <w:rFonts w:ascii="Arial" w:hAnsi="Arial" w:cs="Arial"/>
          <w:lang w:eastAsia="pl-PL"/>
        </w:rPr>
      </w:pPr>
      <w:r w:rsidRPr="00DF2A3B">
        <w:rPr>
          <w:rFonts w:ascii="Arial" w:hAnsi="Arial" w:cs="Arial"/>
          <w:lang w:eastAsia="pl-PL"/>
        </w:rPr>
        <w:t>45111100-9 Roboty w zakresie burzenia</w:t>
      </w:r>
    </w:p>
    <w:p w:rsidR="006F6416" w:rsidRPr="00DF2A3B" w:rsidRDefault="006F6416" w:rsidP="006F6416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</w:rPr>
      </w:pPr>
      <w:r w:rsidRPr="00DF2A3B">
        <w:rPr>
          <w:rFonts w:ascii="Arial" w:hAnsi="Arial" w:cs="Arial"/>
          <w:color w:val="000000"/>
        </w:rPr>
        <w:t xml:space="preserve">45200000-9 Roboty budowlane w zakresie wznoszenia kompletnych obiektów budowlanych lub ich części oraz roboty w zakresie inżynierii lądowej i wodnej, </w:t>
      </w:r>
    </w:p>
    <w:p w:rsidR="006F6416" w:rsidRPr="00DF2A3B" w:rsidRDefault="006F6416" w:rsidP="006F6416">
      <w:pPr>
        <w:pStyle w:val="Akapitzlist"/>
        <w:spacing w:after="0" w:line="276" w:lineRule="auto"/>
        <w:jc w:val="both"/>
        <w:rPr>
          <w:rFonts w:ascii="Arial" w:hAnsi="Arial" w:cs="Arial"/>
          <w:color w:val="000000"/>
        </w:rPr>
      </w:pPr>
      <w:r w:rsidRPr="00DF2A3B">
        <w:rPr>
          <w:rFonts w:ascii="Arial" w:hAnsi="Arial" w:cs="Arial"/>
          <w:color w:val="000000"/>
        </w:rPr>
        <w:t>45111300-1 Roboty rozbiórkowe</w:t>
      </w:r>
    </w:p>
    <w:p w:rsidR="006F6416" w:rsidRPr="00DF2A3B" w:rsidRDefault="006F6416" w:rsidP="006F641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 w:rsidRPr="00DF2A3B">
        <w:rPr>
          <w:rFonts w:ascii="Arial" w:hAnsi="Arial" w:cs="Arial"/>
          <w:color w:val="000000"/>
        </w:rPr>
        <w:t xml:space="preserve">45223200-8 Roboty konstrukcyjne, </w:t>
      </w:r>
    </w:p>
    <w:p w:rsidR="006F6416" w:rsidRPr="00DF2A3B" w:rsidRDefault="006F6416" w:rsidP="006F641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 w:rsidRPr="00DF2A3B">
        <w:rPr>
          <w:rFonts w:ascii="Arial" w:hAnsi="Arial" w:cs="Arial"/>
          <w:color w:val="000000"/>
        </w:rPr>
        <w:t xml:space="preserve">45330000-9 Roboty instalacyjne wodno-kanalizacyjne i sanitarne </w:t>
      </w:r>
    </w:p>
    <w:p w:rsidR="006F6416" w:rsidRPr="00DF2A3B" w:rsidRDefault="006F6416" w:rsidP="006F641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 w:rsidRPr="00DF2A3B">
        <w:rPr>
          <w:rFonts w:ascii="Arial" w:hAnsi="Arial" w:cs="Arial"/>
          <w:color w:val="000000"/>
        </w:rPr>
        <w:t xml:space="preserve">45310000-3 Roboty instalacyjne elektryczne, </w:t>
      </w:r>
    </w:p>
    <w:p w:rsidR="006F6416" w:rsidRPr="00DF2A3B" w:rsidRDefault="006F6416" w:rsidP="006F6416">
      <w:pPr>
        <w:pStyle w:val="Akapitzlist"/>
        <w:spacing w:after="0" w:line="276" w:lineRule="auto"/>
        <w:jc w:val="both"/>
        <w:rPr>
          <w:rFonts w:ascii="Arial" w:hAnsi="Arial" w:cs="Arial"/>
          <w:lang w:eastAsia="pl-PL"/>
        </w:rPr>
      </w:pPr>
      <w:r w:rsidRPr="00DF2A3B">
        <w:rPr>
          <w:rFonts w:ascii="Arial" w:hAnsi="Arial" w:cs="Arial"/>
          <w:color w:val="000000"/>
        </w:rPr>
        <w:t>51100000-3 Usługi instalowania urządzeń elektrycznych i mechanicznych</w:t>
      </w:r>
    </w:p>
    <w:p w:rsidR="00D70478" w:rsidRPr="00DF2A3B" w:rsidRDefault="00D70478" w:rsidP="00D70478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DF2A3B">
        <w:rPr>
          <w:rFonts w:ascii="Arial" w:hAnsi="Arial" w:cs="Arial"/>
        </w:rPr>
        <w:t xml:space="preserve">45311000-0 - Roboty w zakresie okablowania oraz instalacji elektrycznych </w:t>
      </w:r>
    </w:p>
    <w:p w:rsidR="006F6416" w:rsidRPr="00DF2A3B" w:rsidRDefault="00D70478" w:rsidP="00D70478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DF2A3B">
        <w:rPr>
          <w:rFonts w:ascii="Arial" w:hAnsi="Arial" w:cs="Arial"/>
        </w:rPr>
        <w:t>45400000-1 - Roboty wykończeniowe w zakresie obiektów budowlanych</w:t>
      </w:r>
    </w:p>
    <w:p w:rsidR="002E0BC2" w:rsidRPr="002E0BC2" w:rsidRDefault="002E0BC2" w:rsidP="00D70478">
      <w:pPr>
        <w:spacing w:after="0" w:line="276" w:lineRule="auto"/>
        <w:ind w:firstLine="708"/>
        <w:jc w:val="both"/>
        <w:rPr>
          <w:rFonts w:ascii="Arial" w:hAnsi="Arial" w:cs="Arial"/>
          <w:lang w:eastAsia="pl-PL"/>
        </w:rPr>
      </w:pPr>
      <w:r w:rsidRPr="00DF2A3B">
        <w:rPr>
          <w:rStyle w:val="Pogrubienie"/>
          <w:rFonts w:ascii="Arial" w:hAnsi="Arial" w:cs="Arial"/>
          <w:color w:val="0A0A0A"/>
          <w:shd w:val="clear" w:color="auto" w:fill="FFFFFF"/>
        </w:rPr>
        <w:t>45111200-0</w:t>
      </w:r>
      <w:r w:rsidRPr="00DF2A3B">
        <w:rPr>
          <w:rFonts w:ascii="Arial" w:hAnsi="Arial" w:cs="Arial"/>
          <w:color w:val="0A0A0A"/>
          <w:shd w:val="clear" w:color="auto" w:fill="FFFFFF"/>
        </w:rPr>
        <w:t> - roboty w zakresie przygotowania terenu pod budowę i roboty ziemne</w:t>
      </w:r>
    </w:p>
    <w:p w:rsidR="00CD3D78" w:rsidRPr="00733609" w:rsidRDefault="003511EB" w:rsidP="00C167A0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33609">
        <w:rPr>
          <w:rFonts w:ascii="Arial" w:hAnsi="Arial" w:cs="Arial"/>
        </w:rPr>
        <w:t>Wymagania</w:t>
      </w:r>
      <w:r w:rsidRPr="00733609">
        <w:rPr>
          <w:rFonts w:ascii="Arial" w:eastAsia="Times New Roman" w:hAnsi="Arial" w:cs="Arial"/>
          <w:lang w:eastAsia="pl-PL"/>
        </w:rPr>
        <w:t xml:space="preserve"> w zakresie zatrudnienia osób, o których mowa w </w:t>
      </w:r>
      <w:r w:rsidR="00D27301" w:rsidRPr="00733609">
        <w:rPr>
          <w:rFonts w:ascii="Arial" w:eastAsia="Times New Roman" w:hAnsi="Arial" w:cs="Arial"/>
          <w:lang w:eastAsia="pl-PL"/>
        </w:rPr>
        <w:t>art. 95</w:t>
      </w:r>
      <w:r w:rsidRPr="00733609">
        <w:rPr>
          <w:rFonts w:ascii="Arial" w:eastAsia="Times New Roman" w:hAnsi="Arial" w:cs="Arial"/>
          <w:lang w:eastAsia="pl-PL"/>
        </w:rPr>
        <w:t xml:space="preserve"> ustawy Pzp</w:t>
      </w:r>
      <w:r w:rsidR="00CA33DD" w:rsidRPr="00733609">
        <w:rPr>
          <w:rFonts w:ascii="Arial" w:eastAsia="Times New Roman" w:hAnsi="Arial" w:cs="Arial"/>
          <w:lang w:eastAsia="pl-PL"/>
        </w:rPr>
        <w:t>:</w:t>
      </w:r>
    </w:p>
    <w:p w:rsidR="00CD3D78" w:rsidRDefault="00CD3D78" w:rsidP="00C167A0">
      <w:pPr>
        <w:pStyle w:val="Akapitzlist"/>
        <w:numPr>
          <w:ilvl w:val="0"/>
          <w:numId w:val="26"/>
        </w:numPr>
        <w:spacing w:after="0" w:line="276" w:lineRule="auto"/>
        <w:ind w:left="1134" w:hanging="425"/>
        <w:jc w:val="both"/>
        <w:rPr>
          <w:rFonts w:ascii="Arial" w:hAnsi="Arial" w:cs="Arial"/>
          <w:lang w:eastAsia="ar-SA"/>
        </w:rPr>
      </w:pPr>
      <w:r w:rsidRPr="00733609">
        <w:rPr>
          <w:rFonts w:ascii="Arial" w:hAnsi="Arial" w:cs="Arial"/>
          <w:lang w:eastAsia="ar-SA"/>
        </w:rPr>
        <w:t>Wymagania związane z realizacją zamówienia w zakresie zatrudnienia przez wykonawcę lub podwykonawcę na podstawie stosunku pracy os</w:t>
      </w:r>
      <w:r w:rsidR="00097606">
        <w:rPr>
          <w:rFonts w:ascii="Arial" w:hAnsi="Arial" w:cs="Arial"/>
          <w:lang w:eastAsia="ar-SA"/>
        </w:rPr>
        <w:t>ób wykonujących wskazane przez Z</w:t>
      </w:r>
      <w:r w:rsidRPr="00733609">
        <w:rPr>
          <w:rFonts w:ascii="Arial" w:hAnsi="Arial" w:cs="Arial"/>
          <w:lang w:eastAsia="ar-SA"/>
        </w:rPr>
        <w:t>amawiającego czynności w zakresie realizacji zamówienia, jeżeli wykonanie tych czynności polega na wykonywaniu pracy w sposób określony w</w:t>
      </w:r>
      <w:r w:rsidR="00E23A2D" w:rsidRPr="00733609">
        <w:rPr>
          <w:rFonts w:ascii="Arial" w:hAnsi="Arial" w:cs="Arial"/>
          <w:lang w:eastAsia="ar-SA"/>
        </w:rPr>
        <w:t> </w:t>
      </w:r>
      <w:r w:rsidRPr="00733609">
        <w:rPr>
          <w:rFonts w:ascii="Arial" w:hAnsi="Arial" w:cs="Arial"/>
          <w:lang w:eastAsia="ar-SA"/>
        </w:rPr>
        <w:t>art. 22 § 1 ustawy z dnia 26 czerwca 1974 r.  Kodeks pracy (</w:t>
      </w:r>
      <w:r w:rsidR="0092396B" w:rsidRPr="00733609">
        <w:rPr>
          <w:rFonts w:ascii="Arial" w:hAnsi="Arial" w:cs="Arial"/>
          <w:lang w:eastAsia="ar-SA"/>
        </w:rPr>
        <w:t xml:space="preserve">tekst jedn. </w:t>
      </w:r>
      <w:r w:rsidRPr="00733609">
        <w:rPr>
          <w:rFonts w:ascii="Arial" w:hAnsi="Arial" w:cs="Arial"/>
          <w:lang w:eastAsia="ar-SA"/>
        </w:rPr>
        <w:t>Dz. U. z</w:t>
      </w:r>
      <w:r w:rsidR="00E23A2D" w:rsidRPr="00733609">
        <w:rPr>
          <w:rFonts w:ascii="Arial" w:hAnsi="Arial" w:cs="Arial"/>
          <w:lang w:eastAsia="ar-SA"/>
        </w:rPr>
        <w:t> </w:t>
      </w:r>
      <w:r w:rsidRPr="00733609">
        <w:rPr>
          <w:rFonts w:ascii="Arial" w:hAnsi="Arial" w:cs="Arial"/>
          <w:lang w:eastAsia="ar-SA"/>
        </w:rPr>
        <w:t>202</w:t>
      </w:r>
      <w:r w:rsidR="00D42834">
        <w:rPr>
          <w:rFonts w:ascii="Arial" w:hAnsi="Arial" w:cs="Arial"/>
          <w:lang w:eastAsia="ar-SA"/>
        </w:rPr>
        <w:t>5</w:t>
      </w:r>
      <w:r w:rsidRPr="00733609">
        <w:rPr>
          <w:rFonts w:ascii="Arial" w:hAnsi="Arial" w:cs="Arial"/>
          <w:lang w:eastAsia="ar-SA"/>
        </w:rPr>
        <w:t xml:space="preserve"> poz. </w:t>
      </w:r>
      <w:r w:rsidR="00D42834">
        <w:rPr>
          <w:rFonts w:ascii="Arial" w:hAnsi="Arial" w:cs="Arial"/>
          <w:lang w:eastAsia="ar-SA"/>
        </w:rPr>
        <w:t>277</w:t>
      </w:r>
      <w:r w:rsidR="00097606">
        <w:rPr>
          <w:rFonts w:ascii="Arial" w:hAnsi="Arial" w:cs="Arial"/>
          <w:lang w:eastAsia="ar-SA"/>
        </w:rPr>
        <w:t xml:space="preserve"> z późn.</w:t>
      </w:r>
      <w:r w:rsidR="00D723EF" w:rsidRPr="00733609">
        <w:rPr>
          <w:rFonts w:ascii="Arial" w:hAnsi="Arial" w:cs="Arial"/>
          <w:lang w:eastAsia="ar-SA"/>
        </w:rPr>
        <w:t xml:space="preserve"> zm.</w:t>
      </w:r>
      <w:r w:rsidRPr="00733609">
        <w:rPr>
          <w:rFonts w:ascii="Arial" w:hAnsi="Arial" w:cs="Arial"/>
          <w:lang w:eastAsia="ar-SA"/>
        </w:rPr>
        <w:t xml:space="preserve">) obejmują następujące rodzaje czynności: </w:t>
      </w:r>
      <w:r w:rsidRPr="00097606">
        <w:rPr>
          <w:rFonts w:ascii="Arial" w:hAnsi="Arial" w:cs="Arial"/>
          <w:u w:val="single"/>
          <w:lang w:eastAsia="ar-SA"/>
        </w:rPr>
        <w:t>czynności bezpośrednio związane z </w:t>
      </w:r>
      <w:r w:rsidR="00733609" w:rsidRPr="00097606">
        <w:rPr>
          <w:rFonts w:ascii="Arial" w:hAnsi="Arial" w:cs="Arial"/>
          <w:u w:val="single"/>
          <w:lang w:eastAsia="ar-SA"/>
        </w:rPr>
        <w:t>wykonywaniem prac fizycznych ogólnobudowlanych przy robotach objętych zakresem zamówienia</w:t>
      </w:r>
      <w:r w:rsidR="00733609" w:rsidRPr="00733609">
        <w:rPr>
          <w:rFonts w:ascii="Arial" w:hAnsi="Arial" w:cs="Arial"/>
          <w:lang w:eastAsia="ar-SA"/>
        </w:rPr>
        <w:t>; (obowiązek ten nie dotyczy sytuacji, gdy prace te będą wykonywane samodzielnie i osobiście przez osoby fizyczne prowadzące działalność gospodarczą w postaci tzw. samozatrudnienia, jako podwykonawcy oraz wymóg nie dotyczy m</w:t>
      </w:r>
      <w:r w:rsidR="00097606">
        <w:rPr>
          <w:rFonts w:ascii="Arial" w:hAnsi="Arial" w:cs="Arial"/>
          <w:lang w:eastAsia="ar-SA"/>
        </w:rPr>
        <w:t>.</w:t>
      </w:r>
      <w:r w:rsidR="00733609" w:rsidRPr="00733609">
        <w:rPr>
          <w:rFonts w:ascii="Arial" w:hAnsi="Arial" w:cs="Arial"/>
          <w:lang w:eastAsia="ar-SA"/>
        </w:rPr>
        <w:t>in. osób kierujących budową, wykonujących obsługę geodezyjną czy dostawców materiałów budowlanych)</w:t>
      </w:r>
      <w:r w:rsidR="00733609">
        <w:rPr>
          <w:rFonts w:ascii="Arial" w:hAnsi="Arial" w:cs="Arial"/>
          <w:lang w:eastAsia="ar-SA"/>
        </w:rPr>
        <w:t>;</w:t>
      </w:r>
    </w:p>
    <w:p w:rsidR="00CD3D78" w:rsidRPr="006761CB" w:rsidRDefault="006761CB" w:rsidP="00C167A0">
      <w:pPr>
        <w:pStyle w:val="Akapitzlist"/>
        <w:numPr>
          <w:ilvl w:val="0"/>
          <w:numId w:val="26"/>
        </w:numPr>
        <w:spacing w:after="0" w:line="276" w:lineRule="auto"/>
        <w:ind w:left="1134" w:hanging="425"/>
        <w:jc w:val="both"/>
        <w:rPr>
          <w:rFonts w:ascii="Arial" w:hAnsi="Arial" w:cs="Arial"/>
          <w:lang w:eastAsia="ar-SA"/>
        </w:rPr>
      </w:pPr>
      <w:r w:rsidRPr="006761CB">
        <w:rPr>
          <w:rFonts w:ascii="Arial" w:hAnsi="Arial" w:cs="Arial"/>
          <w:color w:val="000000"/>
        </w:rPr>
        <w:t xml:space="preserve">Szczegółowy sposób dokumentowania zatrudnienia ww. osób, uprawnienia Zamawiającego w zakresie kontroli spełniania przez wykonawcę wymagań, o których mowa w art. 95 ust. 1 ustawy Pzp oraz sankcji z tytułu niespełnienia tych </w:t>
      </w:r>
      <w:r w:rsidRPr="00ED1406">
        <w:rPr>
          <w:rFonts w:ascii="Arial" w:hAnsi="Arial" w:cs="Arial"/>
          <w:color w:val="000000"/>
        </w:rPr>
        <w:t xml:space="preserve">wymagań </w:t>
      </w:r>
      <w:r w:rsidR="00CD3D78" w:rsidRPr="00ED1406">
        <w:rPr>
          <w:rFonts w:ascii="Arial" w:hAnsi="Arial" w:cs="Arial"/>
          <w:lang w:eastAsia="ar-SA"/>
        </w:rPr>
        <w:t>zostały określone w projekcie umowy, stanowiąc</w:t>
      </w:r>
      <w:r w:rsidR="00035268" w:rsidRPr="00ED1406">
        <w:rPr>
          <w:rFonts w:ascii="Arial" w:hAnsi="Arial" w:cs="Arial"/>
          <w:lang w:eastAsia="ar-SA"/>
        </w:rPr>
        <w:t>ym</w:t>
      </w:r>
      <w:r w:rsidR="00ED1406" w:rsidRPr="00ED1406">
        <w:rPr>
          <w:rFonts w:ascii="Arial" w:hAnsi="Arial" w:cs="Arial"/>
          <w:lang w:eastAsia="ar-SA"/>
        </w:rPr>
        <w:t xml:space="preserve"> załącznik nr 10</w:t>
      </w:r>
      <w:r w:rsidR="00CD3D78" w:rsidRPr="00ED1406">
        <w:rPr>
          <w:rFonts w:ascii="Arial" w:hAnsi="Arial" w:cs="Arial"/>
          <w:lang w:eastAsia="ar-SA"/>
        </w:rPr>
        <w:t xml:space="preserve"> do SWZ.</w:t>
      </w:r>
    </w:p>
    <w:p w:rsidR="0092396B" w:rsidRPr="002C414C" w:rsidRDefault="0092396B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  <w:lang w:eastAsia="ar-SA"/>
        </w:rPr>
      </w:pPr>
      <w:r w:rsidRPr="00C238C8">
        <w:rPr>
          <w:rFonts w:ascii="Arial" w:hAnsi="Arial" w:cs="Arial"/>
        </w:rPr>
        <w:t>Zgodnie</w:t>
      </w:r>
      <w:r w:rsidRPr="00C238C8">
        <w:rPr>
          <w:rFonts w:ascii="Arial" w:hAnsi="Arial" w:cs="Arial"/>
          <w:lang w:eastAsia="ar-SA"/>
        </w:rPr>
        <w:t xml:space="preserve"> z art. 101 ust. 4 ustawy Pzp w sytuacji, gdyby w dokumentacji projektowej </w:t>
      </w:r>
      <w:r w:rsidRPr="00F076D9">
        <w:rPr>
          <w:rFonts w:ascii="Arial" w:hAnsi="Arial" w:cs="Arial"/>
          <w:lang w:eastAsia="ar-SA"/>
        </w:rPr>
        <w:t>lub STWiOR,</w:t>
      </w:r>
      <w:r w:rsidRPr="00C238C8">
        <w:rPr>
          <w:rFonts w:ascii="Arial" w:hAnsi="Arial" w:cs="Arial"/>
          <w:lang w:eastAsia="ar-SA"/>
        </w:rPr>
        <w:t xml:space="preserve"> a więc w dokumentach opisujących przedmiot zamówienia, zawarto odniesienie do norm, ocen technicznych, aprobat, specyfikacji technicznych i</w:t>
      </w:r>
      <w:r w:rsidR="00E23A2D" w:rsidRPr="00C238C8">
        <w:rPr>
          <w:rFonts w:ascii="Arial" w:hAnsi="Arial" w:cs="Arial"/>
          <w:lang w:eastAsia="ar-SA"/>
        </w:rPr>
        <w:t> </w:t>
      </w:r>
      <w:r w:rsidRPr="00C238C8">
        <w:rPr>
          <w:rFonts w:ascii="Arial" w:hAnsi="Arial" w:cs="Arial"/>
          <w:lang w:eastAsia="ar-SA"/>
        </w:rPr>
        <w:t xml:space="preserve">systemów referencji technicznych, o których mowa w art. 101 ust. 1 pkt 2 i ust. 3 </w:t>
      </w:r>
      <w:r w:rsidRPr="00C238C8">
        <w:rPr>
          <w:rFonts w:ascii="Arial" w:hAnsi="Arial" w:cs="Arial"/>
          <w:lang w:eastAsia="ar-SA"/>
        </w:rPr>
        <w:lastRenderedPageBreak/>
        <w:t xml:space="preserve">ustawy Pzp a takim odniesieniom nie towarzyszyło wyrażenie „lub równoważne”, to Zamawiający dopuszcza rozwiązania równoważne opisywanym w każdej takiej normie, ocenie technicznej, aprobacie, specyfikacji technicznej, systemowi referencji technicznych. W związku z powyższym należy przyjąć, że każdej: normie, ocenie technicznej, aprobacie, specyfikacji technicznej, systemowi referencji technicznych występujących w opisie przedmiotu zamówienia towarzyszą wyrazy „lub równoważne”. Zgodnie z art. 101 ust. 5 ustawy Pzp Wykonawca, który powołuje się na rozwiązania równoważne opisywanym w tych dokumentach, jest obowiązany udowodnić, poprzez dołączenie do oferty stosownych przedmiotowych środków dowodowych, o </w:t>
      </w:r>
      <w:r w:rsidRPr="002C414C">
        <w:rPr>
          <w:rFonts w:ascii="Arial" w:hAnsi="Arial" w:cs="Arial"/>
          <w:lang w:eastAsia="ar-SA"/>
        </w:rPr>
        <w:t>których mowa w art. 104–107 ustawy Pzp, że proponowane rozwiązania w równoważnym stopniu spełniają wymagania określone w opisie przedmiotu zamówienia</w:t>
      </w:r>
      <w:r w:rsidRPr="00F076D9">
        <w:rPr>
          <w:rFonts w:ascii="Arial" w:hAnsi="Arial" w:cs="Arial"/>
          <w:lang w:eastAsia="ar-SA"/>
        </w:rPr>
        <w:t>.</w:t>
      </w:r>
      <w:r w:rsidR="00AF6250" w:rsidRPr="00F076D9">
        <w:rPr>
          <w:rFonts w:ascii="Arial" w:hAnsi="Arial" w:cs="Arial"/>
          <w:lang w:eastAsia="ar-SA"/>
        </w:rPr>
        <w:t xml:space="preserve"> </w:t>
      </w:r>
      <w:r w:rsidR="006761CB" w:rsidRPr="00F076D9">
        <w:rPr>
          <w:rFonts w:ascii="Arial" w:hAnsi="Arial" w:cs="Arial"/>
        </w:rPr>
        <w:t>Jeśli w dokumentacji projektowej przypadkowo wystąpiły określenia zawierające w nazwie znaki towarowe lub pochodzenie od konkretnych producentów, to są one tylko przykładami i w każdym takim przypadku Wykonawca, może zastosować materiały i urządzenia innych producentów.</w:t>
      </w:r>
    </w:p>
    <w:p w:rsidR="002C414C" w:rsidRPr="00097606" w:rsidRDefault="002C414C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  <w:lang w:eastAsia="ar-SA"/>
        </w:rPr>
      </w:pPr>
      <w:r w:rsidRPr="002C414C">
        <w:rPr>
          <w:rFonts w:ascii="Arial" w:hAnsi="Arial" w:cs="Arial"/>
        </w:rPr>
        <w:t xml:space="preserve">Załączone do dokumentacji przedmiary robót mają charakter wyłącznie pomocniczy i pozwalają jedynie na wstępną analizę i wstępną wycenę zamówienia. Wykonawca musi wziąć pod uwagę fakt, że rozliczenie przedmiotu umowy ma charakter ryczałtowy, a więc przedmiot zamówienia obejmuje również dodatkowe roboty nieujęte w przedmiarze robót, a konieczne do zrealizowania przedmiotu umowy. Udostępnienie przez Zamawiającego przedmiaru robót nie zwalnia wykonawcy od obowiązku skalkulowania oferty w oparciu o dokumentację projektową, specyfikacje techniczne (STWIORB), postanowienia projektu umowy, jak również uwzględnienie </w:t>
      </w:r>
      <w:r w:rsidRPr="00097606">
        <w:rPr>
          <w:rFonts w:ascii="Arial" w:hAnsi="Arial" w:cs="Arial"/>
        </w:rPr>
        <w:t>wszystkich robót i kosztów nie przewidzianych w przedmiarze robót.</w:t>
      </w:r>
    </w:p>
    <w:p w:rsidR="00097606" w:rsidRPr="00097606" w:rsidRDefault="00097606" w:rsidP="00C167A0">
      <w:pPr>
        <w:pStyle w:val="Akapitzlist"/>
        <w:numPr>
          <w:ilvl w:val="0"/>
          <w:numId w:val="32"/>
        </w:numPr>
        <w:spacing w:after="0" w:line="276" w:lineRule="auto"/>
        <w:ind w:hanging="436"/>
        <w:jc w:val="both"/>
        <w:rPr>
          <w:rFonts w:ascii="Arial" w:hAnsi="Arial" w:cs="Arial"/>
          <w:lang w:eastAsia="ar-SA"/>
        </w:rPr>
      </w:pPr>
      <w:r w:rsidRPr="00097606">
        <w:rPr>
          <w:rFonts w:ascii="Arial" w:hAnsi="Arial" w:cs="Arial"/>
        </w:rPr>
        <w:t xml:space="preserve">Minimalny wymagany okres gwarancji i rękojmi za wady dla wszystkich części zamówienia wynosi: </w:t>
      </w:r>
      <w:r w:rsidRPr="00097606">
        <w:rPr>
          <w:rFonts w:ascii="Arial" w:hAnsi="Arial" w:cs="Arial"/>
          <w:b/>
          <w:bCs/>
        </w:rPr>
        <w:t xml:space="preserve">36 miesięcy </w:t>
      </w:r>
      <w:r w:rsidRPr="00097606">
        <w:rPr>
          <w:rFonts w:ascii="Arial" w:hAnsi="Arial" w:cs="Arial"/>
        </w:rPr>
        <w:t>(kryterium oceny ofert).</w:t>
      </w:r>
    </w:p>
    <w:p w:rsidR="002C414C" w:rsidRPr="002C414C" w:rsidRDefault="002C414C" w:rsidP="002C414C">
      <w:pPr>
        <w:pStyle w:val="Akapitzlist"/>
        <w:spacing w:after="0" w:line="276" w:lineRule="auto"/>
        <w:jc w:val="both"/>
        <w:rPr>
          <w:rFonts w:ascii="Arial" w:hAnsi="Arial" w:cs="Arial"/>
          <w:lang w:eastAsia="ar-SA"/>
        </w:rPr>
      </w:pPr>
    </w:p>
    <w:p w:rsidR="00D977CD" w:rsidRPr="00C238C8" w:rsidRDefault="00D977CD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INFORMACJE, O KTÓRYCH MOWA W ART. 281 UST. 2 PKT  4, </w:t>
      </w:r>
      <w:r w:rsidR="00CD69DF" w:rsidRPr="00C238C8">
        <w:rPr>
          <w:rFonts w:ascii="Arial" w:eastAsia="Times New Roman" w:hAnsi="Arial" w:cs="Arial"/>
          <w:b/>
          <w:bCs/>
          <w:u w:val="single"/>
          <w:lang w:eastAsia="pl-PL"/>
        </w:rPr>
        <w:t>6</w:t>
      </w:r>
      <w:r w:rsidR="00F079D3" w:rsidRPr="00C238C8">
        <w:rPr>
          <w:rFonts w:ascii="Arial" w:eastAsia="Times New Roman" w:hAnsi="Arial" w:cs="Arial"/>
          <w:b/>
          <w:bCs/>
          <w:u w:val="single"/>
          <w:lang w:eastAsia="pl-PL"/>
        </w:rPr>
        <w:t>,</w:t>
      </w:r>
      <w:r w:rsidR="00D27301"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 8,</w:t>
      </w:r>
      <w:r w:rsidR="00F079D3"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 9, 11, 12</w:t>
      </w:r>
      <w:r w:rsidR="00C9424D"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, 14, </w:t>
      </w:r>
      <w:r w:rsidR="006B425C" w:rsidRPr="00C238C8">
        <w:rPr>
          <w:rFonts w:ascii="Arial" w:eastAsia="Times New Roman" w:hAnsi="Arial" w:cs="Arial"/>
          <w:b/>
          <w:bCs/>
          <w:u w:val="single"/>
          <w:lang w:eastAsia="pl-PL"/>
        </w:rPr>
        <w:t>15, 16, 17, 18 USTAWY PZP.</w:t>
      </w:r>
    </w:p>
    <w:p w:rsidR="0012231B" w:rsidRPr="00DC7BA5" w:rsidRDefault="0012231B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DC7BA5">
        <w:rPr>
          <w:rFonts w:ascii="Arial" w:eastAsia="Times New Roman" w:hAnsi="Arial" w:cs="Arial"/>
          <w:lang w:eastAsia="pl-PL"/>
        </w:rPr>
        <w:t>Zamawiający dopuszcza możliwoś</w:t>
      </w:r>
      <w:r w:rsidR="00BF38A8">
        <w:rPr>
          <w:rFonts w:ascii="Arial" w:eastAsia="Times New Roman" w:hAnsi="Arial" w:cs="Arial"/>
          <w:lang w:eastAsia="pl-PL"/>
        </w:rPr>
        <w:t>ć</w:t>
      </w:r>
      <w:r w:rsidRPr="00DC7BA5">
        <w:rPr>
          <w:rFonts w:ascii="Arial" w:eastAsia="Times New Roman" w:hAnsi="Arial" w:cs="Arial"/>
          <w:lang w:eastAsia="pl-PL"/>
        </w:rPr>
        <w:t xml:space="preserve"> składania ofert częściowych. </w:t>
      </w:r>
      <w:r w:rsidR="00BF38A8" w:rsidRPr="00BF38A8">
        <w:rPr>
          <w:rFonts w:ascii="Arial" w:eastAsia="Times New Roman" w:hAnsi="Arial" w:cs="Arial"/>
          <w:lang w:eastAsia="pl-PL"/>
        </w:rPr>
        <w:t xml:space="preserve">Wykonawca może złożyć ofertę na wszystkie </w:t>
      </w:r>
      <w:r w:rsidR="00B16D1F">
        <w:rPr>
          <w:rFonts w:ascii="Arial" w:eastAsia="Times New Roman" w:hAnsi="Arial" w:cs="Arial"/>
          <w:lang w:eastAsia="pl-PL"/>
        </w:rPr>
        <w:t xml:space="preserve">6 </w:t>
      </w:r>
      <w:r w:rsidR="00BF38A8" w:rsidRPr="00BF38A8">
        <w:rPr>
          <w:rFonts w:ascii="Arial" w:eastAsia="Times New Roman" w:hAnsi="Arial" w:cs="Arial"/>
          <w:lang w:eastAsia="pl-PL"/>
        </w:rPr>
        <w:t>części zamówienia.</w:t>
      </w:r>
    </w:p>
    <w:p w:rsidR="00CD69DF" w:rsidRPr="00C238C8" w:rsidRDefault="00CD69DF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dopuszcza możliwości składania ofert wariantowych.</w:t>
      </w:r>
    </w:p>
    <w:p w:rsidR="00D27301" w:rsidRPr="00C238C8" w:rsidRDefault="00D27301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stawia wymagań w zakresie zatrudnienia osób, o których mowa w art. 96 ust. 2 pkt 2 ustawy Pzp</w:t>
      </w:r>
      <w:r w:rsidR="00A76092" w:rsidRPr="00C238C8">
        <w:rPr>
          <w:rFonts w:ascii="Arial" w:eastAsia="Times New Roman" w:hAnsi="Arial" w:cs="Arial"/>
          <w:lang w:eastAsia="pl-PL"/>
        </w:rPr>
        <w:t>.</w:t>
      </w:r>
    </w:p>
    <w:p w:rsidR="00F079D3" w:rsidRPr="00C238C8" w:rsidRDefault="00F079D3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zastrzega możliwości ubiegania się o udzielenie zamówienia wyłącznie przez wykonawców, o których mowa w art. 94 ustawy Pzp.</w:t>
      </w:r>
    </w:p>
    <w:p w:rsidR="00F079D3" w:rsidRPr="00C238C8" w:rsidRDefault="00F079D3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przewiduje udzielenia zamówień, o których mowa w art. 214 ust. 1 pkt 7 i 8 ustawy Pzp.</w:t>
      </w:r>
    </w:p>
    <w:p w:rsidR="00F079D3" w:rsidRPr="00C238C8" w:rsidRDefault="00F079D3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wymaga złożenia oferty po</w:t>
      </w:r>
      <w:r w:rsidR="00C9424D" w:rsidRPr="00C238C8">
        <w:rPr>
          <w:rFonts w:ascii="Arial" w:eastAsia="Times New Roman" w:hAnsi="Arial" w:cs="Arial"/>
          <w:lang w:eastAsia="pl-PL"/>
        </w:rPr>
        <w:t xml:space="preserve"> uprzednim</w:t>
      </w:r>
      <w:r w:rsidRPr="00C238C8">
        <w:rPr>
          <w:rFonts w:ascii="Arial" w:eastAsia="Times New Roman" w:hAnsi="Arial" w:cs="Arial"/>
          <w:lang w:eastAsia="pl-PL"/>
        </w:rPr>
        <w:t xml:space="preserve"> odbyciu wizji lokalnej lub sprawdzeniu doku</w:t>
      </w:r>
      <w:r w:rsidR="009470AC">
        <w:rPr>
          <w:rFonts w:ascii="Arial" w:eastAsia="Times New Roman" w:hAnsi="Arial" w:cs="Arial"/>
          <w:lang w:eastAsia="pl-PL"/>
        </w:rPr>
        <w:t>mentów dostępnych na miejscu u Z</w:t>
      </w:r>
      <w:r w:rsidRPr="00C238C8">
        <w:rPr>
          <w:rFonts w:ascii="Arial" w:eastAsia="Times New Roman" w:hAnsi="Arial" w:cs="Arial"/>
          <w:lang w:eastAsia="pl-PL"/>
        </w:rPr>
        <w:t>amawiającego.</w:t>
      </w:r>
    </w:p>
    <w:p w:rsidR="00C9424D" w:rsidRPr="00C238C8" w:rsidRDefault="00C9424D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przewiduje zwrotu kosztów udziału w postę</w:t>
      </w:r>
      <w:r w:rsidR="00A716F3" w:rsidRPr="00C238C8">
        <w:rPr>
          <w:rFonts w:ascii="Arial" w:eastAsia="Times New Roman" w:hAnsi="Arial" w:cs="Arial"/>
          <w:lang w:eastAsia="pl-PL"/>
        </w:rPr>
        <w:t>p</w:t>
      </w:r>
      <w:r w:rsidRPr="00C238C8">
        <w:rPr>
          <w:rFonts w:ascii="Arial" w:eastAsia="Times New Roman" w:hAnsi="Arial" w:cs="Arial"/>
          <w:lang w:eastAsia="pl-PL"/>
        </w:rPr>
        <w:t>owaniu.</w:t>
      </w:r>
    </w:p>
    <w:p w:rsidR="00C9424D" w:rsidRPr="00C238C8" w:rsidRDefault="006B425C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zastrzega obowiązku osobistego wykonania przez wykonawcę kluczowych zadań.</w:t>
      </w:r>
    </w:p>
    <w:p w:rsidR="006B425C" w:rsidRPr="00C238C8" w:rsidRDefault="006B425C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przewiduje zawarcia umowy ramowej.</w:t>
      </w:r>
    </w:p>
    <w:p w:rsidR="006B425C" w:rsidRPr="00C238C8" w:rsidRDefault="006B425C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lastRenderedPageBreak/>
        <w:t>Zamawiający nie przewiduje wyboru oferty najkorzystniejszej z zastosowaniem aukcji elektronicznej.</w:t>
      </w:r>
    </w:p>
    <w:p w:rsidR="003511EB" w:rsidRPr="00C238C8" w:rsidRDefault="006B425C" w:rsidP="00C238C8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dopuszcza możliwości składania ofert w postaci katalogów elektronicznych lub dołączenia katalogów elektronicznych do oferty.</w:t>
      </w:r>
    </w:p>
    <w:p w:rsidR="00E65D43" w:rsidRPr="00C238C8" w:rsidRDefault="00E65D43" w:rsidP="00C238C8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highlight w:val="yellow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TERMIN WYKONANIA ZAMÓWIENIA</w:t>
      </w:r>
    </w:p>
    <w:p w:rsidR="00775D8E" w:rsidRPr="008E1F93" w:rsidRDefault="00A27E13" w:rsidP="00C238C8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8E1F93">
        <w:rPr>
          <w:rFonts w:ascii="Arial" w:eastAsia="Times New Roman" w:hAnsi="Arial" w:cs="Arial"/>
          <w:lang w:eastAsia="pl-PL"/>
        </w:rPr>
        <w:t>Termin wykonania zamówienia</w:t>
      </w:r>
      <w:r w:rsidR="00BF38A8" w:rsidRPr="008E1F93">
        <w:rPr>
          <w:rFonts w:ascii="Arial" w:eastAsia="Times New Roman" w:hAnsi="Arial" w:cs="Arial"/>
          <w:lang w:eastAsia="pl-PL"/>
        </w:rPr>
        <w:t>:</w:t>
      </w:r>
    </w:p>
    <w:p w:rsidR="00BF38A8" w:rsidRPr="008E1F93" w:rsidRDefault="00BF38A8" w:rsidP="00C238C8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8E1F93">
        <w:rPr>
          <w:rFonts w:ascii="Arial" w:eastAsia="Times New Roman" w:hAnsi="Arial" w:cs="Arial"/>
          <w:lang w:eastAsia="pl-PL"/>
        </w:rPr>
        <w:t xml:space="preserve">Część nr 1 – do </w:t>
      </w:r>
      <w:r w:rsidR="0012500A" w:rsidRPr="008E1F93">
        <w:rPr>
          <w:rFonts w:ascii="Arial" w:eastAsia="Times New Roman" w:hAnsi="Arial" w:cs="Arial"/>
          <w:lang w:eastAsia="pl-PL"/>
        </w:rPr>
        <w:t>8 miesięcy</w:t>
      </w:r>
      <w:r w:rsidR="009470AC" w:rsidRPr="008E1F93">
        <w:rPr>
          <w:rFonts w:ascii="Arial" w:eastAsia="Times New Roman" w:hAnsi="Arial" w:cs="Arial"/>
          <w:lang w:eastAsia="pl-PL"/>
        </w:rPr>
        <w:t xml:space="preserve"> od daty zawarcia umowy</w:t>
      </w:r>
    </w:p>
    <w:p w:rsidR="00BF38A8" w:rsidRPr="008E1F93" w:rsidRDefault="00BF38A8" w:rsidP="00BF38A8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8E1F93">
        <w:rPr>
          <w:rFonts w:ascii="Arial" w:eastAsia="Times New Roman" w:hAnsi="Arial" w:cs="Arial"/>
          <w:lang w:eastAsia="pl-PL"/>
        </w:rPr>
        <w:t xml:space="preserve">Część nr 2 – do </w:t>
      </w:r>
      <w:r w:rsidR="001B2098" w:rsidRPr="008E1F93">
        <w:rPr>
          <w:rFonts w:ascii="Arial" w:eastAsia="Times New Roman" w:hAnsi="Arial" w:cs="Arial"/>
          <w:lang w:eastAsia="pl-PL"/>
        </w:rPr>
        <w:t>6 miesięcy</w:t>
      </w:r>
      <w:r w:rsidR="00AF6250" w:rsidRPr="008E1F93">
        <w:rPr>
          <w:rFonts w:ascii="Arial" w:eastAsia="Times New Roman" w:hAnsi="Arial" w:cs="Arial"/>
          <w:lang w:eastAsia="pl-PL"/>
        </w:rPr>
        <w:t xml:space="preserve"> </w:t>
      </w:r>
      <w:r w:rsidRPr="008E1F93">
        <w:rPr>
          <w:rFonts w:ascii="Arial" w:eastAsia="Times New Roman" w:hAnsi="Arial" w:cs="Arial"/>
          <w:lang w:eastAsia="pl-PL"/>
        </w:rPr>
        <w:t>od daty zawarcia umowy</w:t>
      </w:r>
    </w:p>
    <w:p w:rsidR="009470AC" w:rsidRPr="008E1F93" w:rsidRDefault="009470AC" w:rsidP="009470AC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8E1F93">
        <w:rPr>
          <w:rFonts w:ascii="Arial" w:eastAsia="Times New Roman" w:hAnsi="Arial" w:cs="Arial"/>
          <w:lang w:eastAsia="pl-PL"/>
        </w:rPr>
        <w:t xml:space="preserve">Część nr 3 – do </w:t>
      </w:r>
      <w:r w:rsidR="001B2098" w:rsidRPr="008E1F93">
        <w:rPr>
          <w:rFonts w:ascii="Arial" w:eastAsia="Times New Roman" w:hAnsi="Arial" w:cs="Arial"/>
          <w:lang w:eastAsia="pl-PL"/>
        </w:rPr>
        <w:t xml:space="preserve">8 miesięcy </w:t>
      </w:r>
      <w:r w:rsidRPr="008E1F93">
        <w:rPr>
          <w:rFonts w:ascii="Arial" w:eastAsia="Times New Roman" w:hAnsi="Arial" w:cs="Arial"/>
          <w:lang w:eastAsia="pl-PL"/>
        </w:rPr>
        <w:t>od daty zawarcia umowy</w:t>
      </w:r>
    </w:p>
    <w:p w:rsidR="009470AC" w:rsidRPr="008E1F93" w:rsidRDefault="009470AC" w:rsidP="009470AC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8E1F93">
        <w:rPr>
          <w:rFonts w:ascii="Arial" w:eastAsia="Times New Roman" w:hAnsi="Arial" w:cs="Arial"/>
          <w:lang w:eastAsia="pl-PL"/>
        </w:rPr>
        <w:t xml:space="preserve">Część nr 4 – do </w:t>
      </w:r>
      <w:r w:rsidR="001B2098" w:rsidRPr="008E1F93">
        <w:rPr>
          <w:rFonts w:ascii="Arial" w:eastAsia="Times New Roman" w:hAnsi="Arial" w:cs="Arial"/>
          <w:lang w:eastAsia="pl-PL"/>
        </w:rPr>
        <w:t>8 miesięcy</w:t>
      </w:r>
      <w:r w:rsidRPr="008E1F93">
        <w:rPr>
          <w:rFonts w:ascii="Arial" w:eastAsia="Times New Roman" w:hAnsi="Arial" w:cs="Arial"/>
          <w:lang w:eastAsia="pl-PL"/>
        </w:rPr>
        <w:t xml:space="preserve"> od daty zawarcia umowy</w:t>
      </w:r>
    </w:p>
    <w:p w:rsidR="009470AC" w:rsidRPr="008E1F93" w:rsidRDefault="009470AC" w:rsidP="009470AC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8E1F93">
        <w:rPr>
          <w:rFonts w:ascii="Arial" w:eastAsia="Times New Roman" w:hAnsi="Arial" w:cs="Arial"/>
          <w:lang w:eastAsia="pl-PL"/>
        </w:rPr>
        <w:t xml:space="preserve">Część nr 5 – do </w:t>
      </w:r>
      <w:r w:rsidR="001B2098" w:rsidRPr="008E1F93">
        <w:rPr>
          <w:rFonts w:ascii="Arial" w:eastAsia="Times New Roman" w:hAnsi="Arial" w:cs="Arial"/>
          <w:lang w:eastAsia="pl-PL"/>
        </w:rPr>
        <w:t>6 miesięcy</w:t>
      </w:r>
      <w:r w:rsidR="00AF6250" w:rsidRPr="008E1F93">
        <w:rPr>
          <w:rFonts w:ascii="Arial" w:eastAsia="Times New Roman" w:hAnsi="Arial" w:cs="Arial"/>
          <w:lang w:eastAsia="pl-PL"/>
        </w:rPr>
        <w:t xml:space="preserve"> </w:t>
      </w:r>
      <w:r w:rsidR="001B2098" w:rsidRPr="008E1F93">
        <w:rPr>
          <w:rFonts w:ascii="Arial" w:eastAsia="Times New Roman" w:hAnsi="Arial" w:cs="Arial"/>
          <w:lang w:eastAsia="pl-PL"/>
        </w:rPr>
        <w:t xml:space="preserve">od </w:t>
      </w:r>
      <w:r w:rsidRPr="008E1F93">
        <w:rPr>
          <w:rFonts w:ascii="Arial" w:eastAsia="Times New Roman" w:hAnsi="Arial" w:cs="Arial"/>
          <w:lang w:eastAsia="pl-PL"/>
        </w:rPr>
        <w:t>daty zawarcia umowy</w:t>
      </w:r>
    </w:p>
    <w:p w:rsidR="009470AC" w:rsidRDefault="009470AC" w:rsidP="009470AC">
      <w:pPr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8E1F93">
        <w:rPr>
          <w:rFonts w:ascii="Arial" w:eastAsia="Times New Roman" w:hAnsi="Arial" w:cs="Arial"/>
          <w:lang w:eastAsia="pl-PL"/>
        </w:rPr>
        <w:t xml:space="preserve">Część nr 6 – do </w:t>
      </w:r>
      <w:r w:rsidR="001B2098" w:rsidRPr="008E1F93">
        <w:rPr>
          <w:rFonts w:ascii="Arial" w:eastAsia="Times New Roman" w:hAnsi="Arial" w:cs="Arial"/>
          <w:lang w:eastAsia="pl-PL"/>
        </w:rPr>
        <w:t>6 miesięcy od</w:t>
      </w:r>
      <w:r w:rsidRPr="008E1F93">
        <w:rPr>
          <w:rFonts w:ascii="Arial" w:eastAsia="Times New Roman" w:hAnsi="Arial" w:cs="Arial"/>
          <w:lang w:eastAsia="pl-PL"/>
        </w:rPr>
        <w:t xml:space="preserve"> daty zawarcia umowy</w:t>
      </w:r>
    </w:p>
    <w:p w:rsidR="00A27E13" w:rsidRPr="00C238C8" w:rsidRDefault="00A27E13" w:rsidP="00C238C8">
      <w:p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:rsidR="00D977CD" w:rsidRPr="00C238C8" w:rsidRDefault="005865E7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PODSTAWY WYKLUCZENIA</w:t>
      </w:r>
    </w:p>
    <w:p w:rsidR="00C63C6E" w:rsidRPr="00C238C8" w:rsidRDefault="00FF754B" w:rsidP="00C238C8">
      <w:pPr>
        <w:shd w:val="clear" w:color="auto" w:fill="FFFFFF"/>
        <w:tabs>
          <w:tab w:val="left" w:pos="709"/>
        </w:tabs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 xml:space="preserve">Z postępowania o udzielenie zamówienia 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wyklucza się</w:t>
      </w:r>
      <w:r w:rsidR="00AF6250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  <w:r w:rsidR="00012261">
        <w:rPr>
          <w:rFonts w:ascii="Arial" w:eastAsia="Times New Roman" w:hAnsi="Arial" w:cs="Arial"/>
          <w:lang w:eastAsia="pl-PL"/>
        </w:rPr>
        <w:t>w</w:t>
      </w:r>
      <w:r w:rsidRPr="00C238C8">
        <w:rPr>
          <w:rFonts w:ascii="Arial" w:eastAsia="Times New Roman" w:hAnsi="Arial" w:cs="Arial"/>
          <w:lang w:eastAsia="pl-PL"/>
        </w:rPr>
        <w:t>ykonawc</w:t>
      </w:r>
      <w:r w:rsidR="000C0438" w:rsidRPr="00C238C8">
        <w:rPr>
          <w:rFonts w:ascii="Arial" w:eastAsia="Times New Roman" w:hAnsi="Arial" w:cs="Arial"/>
          <w:lang w:eastAsia="pl-PL"/>
        </w:rPr>
        <w:t>ę</w:t>
      </w:r>
      <w:r w:rsidR="00724C73" w:rsidRPr="00C238C8">
        <w:rPr>
          <w:rFonts w:ascii="Arial" w:eastAsia="Times New Roman" w:hAnsi="Arial" w:cs="Arial"/>
          <w:lang w:eastAsia="pl-PL"/>
        </w:rPr>
        <w:t>,</w:t>
      </w:r>
      <w:r w:rsidR="00D579B3">
        <w:rPr>
          <w:rFonts w:ascii="Arial" w:eastAsia="Times New Roman" w:hAnsi="Arial" w:cs="Arial"/>
          <w:lang w:eastAsia="pl-PL"/>
        </w:rPr>
        <w:t xml:space="preserve"> </w:t>
      </w:r>
      <w:r w:rsidRPr="00C238C8">
        <w:rPr>
          <w:rFonts w:ascii="Arial" w:eastAsia="Times New Roman" w:hAnsi="Arial" w:cs="Arial"/>
          <w:lang w:eastAsia="pl-PL"/>
        </w:rPr>
        <w:t>w stosunku do któr</w:t>
      </w:r>
      <w:r w:rsidR="000C0438" w:rsidRPr="00C238C8">
        <w:rPr>
          <w:rFonts w:ascii="Arial" w:eastAsia="Times New Roman" w:hAnsi="Arial" w:cs="Arial"/>
          <w:lang w:eastAsia="pl-PL"/>
        </w:rPr>
        <w:t>ego</w:t>
      </w:r>
      <w:r w:rsidRPr="00C238C8">
        <w:rPr>
          <w:rFonts w:ascii="Arial" w:eastAsia="Times New Roman" w:hAnsi="Arial" w:cs="Arial"/>
          <w:lang w:eastAsia="pl-PL"/>
        </w:rPr>
        <w:t xml:space="preserve"> zachodzi którakolwiek z okoliczności wskazanych</w:t>
      </w:r>
      <w:r w:rsidR="00C63C6E" w:rsidRPr="00C238C8">
        <w:rPr>
          <w:rFonts w:ascii="Arial" w:eastAsia="Times New Roman" w:hAnsi="Arial" w:cs="Arial"/>
          <w:lang w:eastAsia="pl-PL"/>
        </w:rPr>
        <w:t>:</w:t>
      </w:r>
    </w:p>
    <w:p w:rsidR="006F0FF5" w:rsidRPr="00F733FA" w:rsidRDefault="00FF754B" w:rsidP="00F733FA">
      <w:pPr>
        <w:pStyle w:val="Akapitzlist"/>
        <w:numPr>
          <w:ilvl w:val="3"/>
          <w:numId w:val="1"/>
        </w:numPr>
        <w:shd w:val="clear" w:color="auto" w:fill="FFFFFF"/>
        <w:tabs>
          <w:tab w:val="left" w:pos="709"/>
        </w:tabs>
        <w:spacing w:after="0" w:line="276" w:lineRule="auto"/>
        <w:ind w:left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F733FA">
        <w:rPr>
          <w:rFonts w:ascii="Arial" w:eastAsia="Times New Roman" w:hAnsi="Arial" w:cs="Arial"/>
          <w:b/>
          <w:bCs/>
          <w:lang w:eastAsia="pl-PL"/>
        </w:rPr>
        <w:t>w art. 108 ust. 1</w:t>
      </w:r>
      <w:r w:rsidR="00FE496D" w:rsidRPr="00F733FA">
        <w:rPr>
          <w:rFonts w:ascii="Arial" w:eastAsia="Times New Roman" w:hAnsi="Arial" w:cs="Arial"/>
          <w:b/>
          <w:bCs/>
          <w:lang w:eastAsia="pl-PL"/>
        </w:rPr>
        <w:t xml:space="preserve"> pkt 1-6</w:t>
      </w:r>
      <w:r w:rsidRPr="00F733FA">
        <w:rPr>
          <w:rFonts w:ascii="Arial" w:eastAsia="Times New Roman" w:hAnsi="Arial" w:cs="Arial"/>
          <w:b/>
          <w:bCs/>
          <w:lang w:eastAsia="pl-PL"/>
        </w:rPr>
        <w:t xml:space="preserve"> ustawy Pzp</w:t>
      </w:r>
      <w:r w:rsidR="00034F40" w:rsidRPr="00F733FA">
        <w:rPr>
          <w:rFonts w:ascii="Arial" w:eastAsia="Times New Roman" w:hAnsi="Arial" w:cs="Arial"/>
          <w:lang w:eastAsia="pl-PL"/>
        </w:rPr>
        <w:t xml:space="preserve"> tj</w:t>
      </w:r>
      <w:r w:rsidR="006F0FF5" w:rsidRPr="00F733FA">
        <w:rPr>
          <w:rFonts w:ascii="Arial" w:eastAsia="Times New Roman" w:hAnsi="Arial" w:cs="Arial"/>
          <w:lang w:eastAsia="pl-PL"/>
        </w:rPr>
        <w:t>.</w:t>
      </w:r>
      <w:r w:rsidR="00034F40" w:rsidRPr="00F733FA">
        <w:rPr>
          <w:rFonts w:ascii="Arial" w:eastAsia="Times New Roman" w:hAnsi="Arial" w:cs="Arial"/>
          <w:lang w:eastAsia="pl-PL"/>
        </w:rPr>
        <w:t>:</w:t>
      </w:r>
    </w:p>
    <w:p w:rsidR="00034F40" w:rsidRPr="00C238C8" w:rsidRDefault="006F0FF5" w:rsidP="00C238C8">
      <w:pPr>
        <w:pStyle w:val="Akapitzlist"/>
        <w:shd w:val="clear" w:color="auto" w:fill="FFFFFF"/>
        <w:tabs>
          <w:tab w:val="left" w:pos="709"/>
        </w:tabs>
        <w:spacing w:after="0" w:line="276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„</w:t>
      </w:r>
      <w:r w:rsidR="00034F40" w:rsidRPr="00C238C8">
        <w:rPr>
          <w:rFonts w:ascii="Arial" w:eastAsia="Times New Roman" w:hAnsi="Arial" w:cs="Arial"/>
          <w:lang w:eastAsia="pl-PL"/>
        </w:rPr>
        <w:t>z</w:t>
      </w:r>
      <w:r w:rsidR="00034F40" w:rsidRPr="00C238C8">
        <w:rPr>
          <w:rFonts w:ascii="Arial" w:hAnsi="Arial" w:cs="Arial"/>
        </w:rPr>
        <w:t xml:space="preserve"> postępowania o udzielenie zamówienia wyklucza się wykonawcę: </w:t>
      </w:r>
    </w:p>
    <w:p w:rsidR="00034F40" w:rsidRPr="00C238C8" w:rsidRDefault="00034F40" w:rsidP="00C167A0">
      <w:pPr>
        <w:pStyle w:val="Akapitzlist"/>
        <w:numPr>
          <w:ilvl w:val="2"/>
          <w:numId w:val="30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będącego osobą fizyczną, którego prawomocnie skazano za przestępstwo: </w:t>
      </w:r>
    </w:p>
    <w:p w:rsidR="00034F40" w:rsidRPr="00C238C8" w:rsidRDefault="00034F40" w:rsidP="00C167A0">
      <w:pPr>
        <w:pStyle w:val="Akapitzlist"/>
        <w:numPr>
          <w:ilvl w:val="5"/>
          <w:numId w:val="31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034F40" w:rsidRPr="00C238C8" w:rsidRDefault="00034F40" w:rsidP="00C167A0">
      <w:pPr>
        <w:pStyle w:val="Akapitzlist"/>
        <w:numPr>
          <w:ilvl w:val="5"/>
          <w:numId w:val="31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handlu ludźmi, o którym mowa w art. 189a Kodeksu karnego, </w:t>
      </w:r>
    </w:p>
    <w:p w:rsidR="00034F40" w:rsidRPr="00C238C8" w:rsidRDefault="00C23FF3" w:rsidP="00C167A0">
      <w:pPr>
        <w:pStyle w:val="Akapitzlist"/>
        <w:numPr>
          <w:ilvl w:val="5"/>
          <w:numId w:val="31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o którym mowa w art. 228-230a, art. 250a Kodeksu karnego, w art. 46-48 ustawy z dnia 25 czerwca 2010 r. o sporcie (Dz. U. z 202</w:t>
      </w:r>
      <w:r w:rsidR="006E0BE3">
        <w:rPr>
          <w:rFonts w:ascii="Arial" w:hAnsi="Arial" w:cs="Arial"/>
        </w:rPr>
        <w:t>3</w:t>
      </w:r>
      <w:r w:rsidRPr="00C238C8">
        <w:rPr>
          <w:rFonts w:ascii="Arial" w:hAnsi="Arial" w:cs="Arial"/>
        </w:rPr>
        <w:t xml:space="preserve"> r</w:t>
      </w:r>
      <w:r w:rsidR="006E0BE3">
        <w:rPr>
          <w:rFonts w:ascii="Arial" w:hAnsi="Arial" w:cs="Arial"/>
        </w:rPr>
        <w:t>.</w:t>
      </w:r>
      <w:r w:rsidR="006E0BE3" w:rsidRPr="006E0BE3">
        <w:rPr>
          <w:rFonts w:ascii="Arial" w:hAnsi="Arial" w:cs="Arial"/>
        </w:rPr>
        <w:t>poz. 2048 oraz z 2024 r. poz. 1166</w:t>
      </w:r>
      <w:r w:rsidRPr="00C238C8">
        <w:rPr>
          <w:rFonts w:ascii="Arial" w:hAnsi="Arial" w:cs="Arial"/>
        </w:rPr>
        <w:t>) lub w art. 54 ust. 1-4 ustawy z dnia 12 maja 2011 r. o refundacji leków, środków spożywczych specjalnego przeznaczenia żywieniowego oraz wyrobów medycznych (</w:t>
      </w:r>
      <w:r w:rsidR="006E0BE3" w:rsidRPr="006E0BE3">
        <w:rPr>
          <w:rFonts w:ascii="Arial" w:hAnsi="Arial" w:cs="Arial"/>
        </w:rPr>
        <w:t>Dz. U. z 2024 r. poz. 930),</w:t>
      </w:r>
    </w:p>
    <w:p w:rsidR="006F0FF5" w:rsidRPr="00C238C8" w:rsidRDefault="00034F40" w:rsidP="00C167A0">
      <w:pPr>
        <w:pStyle w:val="Akapitzlist"/>
        <w:numPr>
          <w:ilvl w:val="5"/>
          <w:numId w:val="31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034F40" w:rsidRPr="00C238C8" w:rsidRDefault="00034F40" w:rsidP="00C167A0">
      <w:pPr>
        <w:pStyle w:val="Akapitzlist"/>
        <w:numPr>
          <w:ilvl w:val="5"/>
          <w:numId w:val="31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o charakterze terrorystycznym, o którym mowa w art. 115 § 20 Kodeksu karnego, lub mające na celu popełnienie tego przestępstwa, </w:t>
      </w:r>
    </w:p>
    <w:p w:rsidR="006F0FF5" w:rsidRPr="00C238C8" w:rsidRDefault="00034F40" w:rsidP="00C167A0">
      <w:pPr>
        <w:pStyle w:val="Akapitzlist"/>
        <w:numPr>
          <w:ilvl w:val="5"/>
          <w:numId w:val="31"/>
        </w:numPr>
        <w:shd w:val="clear" w:color="auto" w:fill="FFFFFF"/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6E0BE3" w:rsidRPr="006E0BE3">
        <w:rPr>
          <w:rFonts w:ascii="Arial" w:hAnsi="Arial" w:cs="Arial"/>
        </w:rPr>
        <w:t>Dz. U. z 2021 r. poz. 1745)</w:t>
      </w:r>
      <w:r w:rsidR="006E0BE3">
        <w:rPr>
          <w:rFonts w:ascii="Arial" w:hAnsi="Arial" w:cs="Arial"/>
        </w:rPr>
        <w:t>,</w:t>
      </w:r>
    </w:p>
    <w:p w:rsidR="006F0FF5" w:rsidRPr="00C238C8" w:rsidRDefault="00034F40" w:rsidP="00C167A0">
      <w:pPr>
        <w:pStyle w:val="Akapitzlist"/>
        <w:numPr>
          <w:ilvl w:val="5"/>
          <w:numId w:val="31"/>
        </w:numPr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przeciwko obrotowi gospodarczemu, o których mowa w art. 296– 307 Kodeksu karnego, przestępstwo oszustwa, o którym mowa w art. 286 Kodeksu karnego, przestępstwo przeciwko wiarygodności dokumentów, </w:t>
      </w:r>
      <w:r w:rsidRPr="00C238C8">
        <w:rPr>
          <w:rFonts w:ascii="Arial" w:hAnsi="Arial" w:cs="Arial"/>
        </w:rPr>
        <w:lastRenderedPageBreak/>
        <w:t>o</w:t>
      </w:r>
      <w:r w:rsidR="006F0FF5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których mowa w art. 270–277d Kodeksu karnego, lub przestępstwo skarbowe,</w:t>
      </w:r>
    </w:p>
    <w:p w:rsidR="00B441DB" w:rsidRDefault="00034F40" w:rsidP="00C167A0">
      <w:pPr>
        <w:pStyle w:val="Akapitzlist"/>
        <w:numPr>
          <w:ilvl w:val="5"/>
          <w:numId w:val="31"/>
        </w:numPr>
        <w:tabs>
          <w:tab w:val="left" w:pos="1843"/>
        </w:tabs>
        <w:spacing w:after="0" w:line="276" w:lineRule="auto"/>
        <w:ind w:left="1843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o którym mowa w art. 9 ust. 1 i 3 lub art. 10 ustawy z dnia 15 czerwca 2012</w:t>
      </w:r>
      <w:r w:rsidR="006F0FF5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r. o skutkach powierzania wykonywania pracy cudzoziemcom przebywającym wbrew przepisom na teryt</w:t>
      </w:r>
      <w:r w:rsidR="00B441DB">
        <w:rPr>
          <w:rFonts w:ascii="Arial" w:hAnsi="Arial" w:cs="Arial"/>
        </w:rPr>
        <w:t>orium Rzeczypospolitej Polskiej</w:t>
      </w:r>
    </w:p>
    <w:p w:rsidR="006F0FF5" w:rsidRPr="00B441DB" w:rsidRDefault="00034F40" w:rsidP="00B441DB">
      <w:pPr>
        <w:tabs>
          <w:tab w:val="left" w:pos="1843"/>
        </w:tabs>
        <w:spacing w:after="0" w:line="276" w:lineRule="auto"/>
        <w:ind w:left="1560"/>
        <w:jc w:val="both"/>
        <w:rPr>
          <w:rFonts w:ascii="Arial" w:hAnsi="Arial" w:cs="Arial"/>
        </w:rPr>
      </w:pPr>
      <w:r w:rsidRPr="00B441DB">
        <w:rPr>
          <w:rFonts w:ascii="Arial" w:hAnsi="Arial" w:cs="Arial"/>
        </w:rPr>
        <w:t xml:space="preserve">– lub za odpowiedni czyn zabroniony określony w przepisach prawa obcego; </w:t>
      </w:r>
    </w:p>
    <w:p w:rsidR="006F0FF5" w:rsidRPr="00C238C8" w:rsidRDefault="00034F40" w:rsidP="00C167A0">
      <w:pPr>
        <w:pStyle w:val="Akapitzlist"/>
        <w:numPr>
          <w:ilvl w:val="2"/>
          <w:numId w:val="30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jeżeli urzędującego członka jego organu zarządzającego lub nadzorczego, wspólnika spółki w spółce jawnej lub partnerskiej albo komplementariusza w</w:t>
      </w:r>
      <w:r w:rsidR="006F0FF5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 xml:space="preserve">spółce komandytowej lub komandytowo-akcyjnej lub prokurenta prawomocnie skazano za przestępstwo, o którym mowa w pkt 1; </w:t>
      </w:r>
    </w:p>
    <w:p w:rsidR="006F0FF5" w:rsidRPr="00C238C8" w:rsidRDefault="00034F40" w:rsidP="00C167A0">
      <w:pPr>
        <w:pStyle w:val="Akapitzlist"/>
        <w:numPr>
          <w:ilvl w:val="2"/>
          <w:numId w:val="30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</w:t>
      </w:r>
      <w:r w:rsidR="006F0FF5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6F0FF5" w:rsidRPr="00C238C8" w:rsidRDefault="00034F40" w:rsidP="00C167A0">
      <w:pPr>
        <w:pStyle w:val="Akapitzlist"/>
        <w:numPr>
          <w:ilvl w:val="2"/>
          <w:numId w:val="30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wobec którego prawomocnie orzeczono zakaz ubiegania się o zamówienia publiczne; </w:t>
      </w:r>
    </w:p>
    <w:p w:rsidR="006F0FF5" w:rsidRPr="00C238C8" w:rsidRDefault="00034F40" w:rsidP="00C167A0">
      <w:pPr>
        <w:pStyle w:val="Akapitzlist"/>
        <w:numPr>
          <w:ilvl w:val="2"/>
          <w:numId w:val="30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034F40" w:rsidRPr="008E1F93" w:rsidRDefault="00034F40" w:rsidP="00C167A0">
      <w:pPr>
        <w:pStyle w:val="Akapitzlist"/>
        <w:numPr>
          <w:ilvl w:val="2"/>
          <w:numId w:val="30"/>
        </w:numPr>
        <w:shd w:val="clear" w:color="auto" w:fill="FFFFFF"/>
        <w:tabs>
          <w:tab w:val="left" w:pos="1560"/>
        </w:tabs>
        <w:spacing w:after="0" w:line="276" w:lineRule="auto"/>
        <w:ind w:left="1560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hAnsi="Arial" w:cs="Arial"/>
        </w:rPr>
        <w:t>jeżeli, w przypadkach, o których mowa w art. 85 ust. 1, doszło do zakłócenia konkurencji wynikającego z wcześniejszego zaangażowania tego wykonawcy lub podmiotu, który należy z wykonawcą do tej samej grupy kapitałowej w</w:t>
      </w:r>
      <w:r w:rsidR="006F0FF5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rozumieniu ustawy z dnia 16 lutego 2007 r. o ochronie konkurencji i</w:t>
      </w:r>
      <w:r w:rsidR="006F0FF5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 xml:space="preserve">konsumentów, chyba że spowodowane tym zakłócenie konkurencji </w:t>
      </w:r>
      <w:r w:rsidRPr="008E1F93">
        <w:rPr>
          <w:rFonts w:ascii="Arial" w:hAnsi="Arial" w:cs="Arial"/>
        </w:rPr>
        <w:t>może być wyeliminowane w inny sposób niż przez wykluczenie wykonawcy z udziału w</w:t>
      </w:r>
      <w:r w:rsidR="006F0FF5" w:rsidRPr="008E1F93">
        <w:rPr>
          <w:rFonts w:ascii="Arial" w:hAnsi="Arial" w:cs="Arial"/>
        </w:rPr>
        <w:t> </w:t>
      </w:r>
      <w:r w:rsidRPr="008E1F93">
        <w:rPr>
          <w:rFonts w:ascii="Arial" w:hAnsi="Arial" w:cs="Arial"/>
        </w:rPr>
        <w:t>postępowaniu o udzielenie zamówienia</w:t>
      </w:r>
      <w:r w:rsidR="006F0FF5" w:rsidRPr="008E1F93">
        <w:rPr>
          <w:rFonts w:ascii="Arial" w:hAnsi="Arial" w:cs="Arial"/>
        </w:rPr>
        <w:t>”,</w:t>
      </w:r>
    </w:p>
    <w:p w:rsidR="00AB60E4" w:rsidRPr="008E1F93" w:rsidRDefault="00B441DB" w:rsidP="00F733FA">
      <w:pPr>
        <w:pStyle w:val="Akapitzlist"/>
        <w:numPr>
          <w:ilvl w:val="3"/>
          <w:numId w:val="1"/>
        </w:numPr>
        <w:shd w:val="clear" w:color="auto" w:fill="FFFFFF"/>
        <w:tabs>
          <w:tab w:val="left" w:pos="709"/>
        </w:tabs>
        <w:spacing w:after="0" w:line="276" w:lineRule="auto"/>
        <w:ind w:left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8E1F93">
        <w:rPr>
          <w:rFonts w:ascii="Arial" w:eastAsia="Times New Roman" w:hAnsi="Arial" w:cs="Arial"/>
          <w:bCs/>
          <w:lang w:eastAsia="pl-PL"/>
        </w:rPr>
        <w:t xml:space="preserve">Zamawiający nie przewiduje podstaw wykluczenia, o których mowa </w:t>
      </w:r>
      <w:r w:rsidR="00AB60E4" w:rsidRPr="008E1F93">
        <w:rPr>
          <w:rFonts w:ascii="Arial" w:eastAsia="Times New Roman" w:hAnsi="Arial" w:cs="Arial"/>
          <w:b/>
          <w:bCs/>
          <w:lang w:eastAsia="pl-PL"/>
        </w:rPr>
        <w:t xml:space="preserve">w art. 109 </w:t>
      </w:r>
      <w:r w:rsidRPr="008E1F93">
        <w:rPr>
          <w:rFonts w:ascii="Arial" w:eastAsia="Times New Roman" w:hAnsi="Arial" w:cs="Arial"/>
          <w:b/>
          <w:bCs/>
          <w:lang w:eastAsia="pl-PL"/>
        </w:rPr>
        <w:t>ust. 1 ustawy Pzp.</w:t>
      </w:r>
    </w:p>
    <w:p w:rsidR="00425A18" w:rsidRPr="00F733FA" w:rsidRDefault="00425A18" w:rsidP="00F733FA">
      <w:pPr>
        <w:pStyle w:val="Akapitzlist"/>
        <w:numPr>
          <w:ilvl w:val="3"/>
          <w:numId w:val="1"/>
        </w:numPr>
        <w:shd w:val="clear" w:color="auto" w:fill="FFFFFF"/>
        <w:tabs>
          <w:tab w:val="left" w:pos="709"/>
        </w:tabs>
        <w:spacing w:after="0" w:line="276" w:lineRule="auto"/>
        <w:ind w:left="426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2" w:name="_Hlk102637796"/>
      <w:r w:rsidRPr="008E1F93">
        <w:rPr>
          <w:rFonts w:ascii="Arial" w:eastAsia="Times New Roman" w:hAnsi="Arial" w:cs="Arial"/>
          <w:b/>
          <w:bCs/>
          <w:lang w:eastAsia="pl-PL"/>
        </w:rPr>
        <w:t>w art. 7 ust. 1 ustawy z dnia</w:t>
      </w:r>
      <w:r w:rsidRPr="00F733FA">
        <w:rPr>
          <w:rFonts w:ascii="Arial" w:eastAsia="Times New Roman" w:hAnsi="Arial" w:cs="Arial"/>
          <w:b/>
          <w:bCs/>
          <w:lang w:eastAsia="pl-PL"/>
        </w:rPr>
        <w:t xml:space="preserve"> 13 kwietnia 2022 r. o szczególnych rozwiązaniach w zakresie przeciwdziałania wspieraniu agresji na Ukrainę oraz służących ochronie bezpiecz</w:t>
      </w:r>
      <w:r w:rsidR="006916B4" w:rsidRPr="00F733FA">
        <w:rPr>
          <w:rFonts w:ascii="Arial" w:eastAsia="Times New Roman" w:hAnsi="Arial" w:cs="Arial"/>
          <w:b/>
          <w:bCs/>
          <w:lang w:eastAsia="pl-PL"/>
        </w:rPr>
        <w:t>eństwa narodowego (Dz. U. z 202</w:t>
      </w:r>
      <w:r w:rsidR="0028113E" w:rsidRPr="00F733FA">
        <w:rPr>
          <w:rFonts w:ascii="Arial" w:eastAsia="Times New Roman" w:hAnsi="Arial" w:cs="Arial"/>
          <w:b/>
          <w:bCs/>
          <w:lang w:eastAsia="pl-PL"/>
        </w:rPr>
        <w:t>5</w:t>
      </w:r>
      <w:r w:rsidR="006916B4" w:rsidRPr="00F733FA">
        <w:rPr>
          <w:rFonts w:ascii="Arial" w:eastAsia="Times New Roman" w:hAnsi="Arial" w:cs="Arial"/>
          <w:b/>
          <w:bCs/>
          <w:lang w:eastAsia="pl-PL"/>
        </w:rPr>
        <w:t xml:space="preserve"> r., poz. 5</w:t>
      </w:r>
      <w:r w:rsidR="0028113E" w:rsidRPr="00F733FA">
        <w:rPr>
          <w:rFonts w:ascii="Arial" w:eastAsia="Times New Roman" w:hAnsi="Arial" w:cs="Arial"/>
          <w:b/>
          <w:bCs/>
          <w:lang w:eastAsia="pl-PL"/>
        </w:rPr>
        <w:t>14</w:t>
      </w:r>
      <w:r w:rsidRPr="00F733FA">
        <w:rPr>
          <w:rFonts w:ascii="Arial" w:eastAsia="Times New Roman" w:hAnsi="Arial" w:cs="Arial"/>
          <w:b/>
          <w:bCs/>
          <w:lang w:eastAsia="pl-PL"/>
        </w:rPr>
        <w:t>)</w:t>
      </w:r>
      <w:bookmarkEnd w:id="2"/>
      <w:r w:rsidR="00D579B3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F733FA">
        <w:rPr>
          <w:rFonts w:ascii="Arial" w:hAnsi="Arial" w:cs="Arial"/>
          <w:b/>
          <w:bCs/>
        </w:rPr>
        <w:t>tj.:</w:t>
      </w:r>
    </w:p>
    <w:p w:rsidR="00425A18" w:rsidRPr="00C238C8" w:rsidRDefault="00425A18" w:rsidP="00B441DB">
      <w:pPr>
        <w:pStyle w:val="Akapitzlist"/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hAnsi="Arial" w:cs="Arial"/>
        </w:rPr>
        <w:t xml:space="preserve">„Z postępowania o udzielenie zamówienia publicznego lub konkursu prowadzonego na podstawie </w:t>
      </w:r>
      <w:hyperlink r:id="rId10" w:anchor="/document/18903829?cm=DOCUMENT" w:history="1">
        <w:r w:rsidRPr="00C238C8">
          <w:rPr>
            <w:rFonts w:ascii="Arial" w:hAnsi="Arial" w:cs="Arial"/>
          </w:rPr>
          <w:t>ustawy</w:t>
        </w:r>
      </w:hyperlink>
      <w:r w:rsidRPr="00C238C8">
        <w:rPr>
          <w:rFonts w:ascii="Arial" w:hAnsi="Arial" w:cs="Arial"/>
        </w:rPr>
        <w:t xml:space="preserve"> z dnia 11 września 2019 r. - Prawo zamówień publicznych wyklucza się:</w:t>
      </w:r>
    </w:p>
    <w:p w:rsidR="00425A18" w:rsidRPr="00C238C8" w:rsidRDefault="00425A18" w:rsidP="00C167A0">
      <w:pPr>
        <w:pStyle w:val="Akapitzlist"/>
        <w:numPr>
          <w:ilvl w:val="0"/>
          <w:numId w:val="33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wykonawcę oraz uczestnika konkursu wymienionego w wykazach określonych w </w:t>
      </w:r>
      <w:hyperlink r:id="rId11" w:anchor="/document/67607987?cm=DOCUMENT" w:history="1">
        <w:r w:rsidRPr="00C238C8">
          <w:rPr>
            <w:rFonts w:ascii="Arial" w:hAnsi="Arial" w:cs="Arial"/>
          </w:rPr>
          <w:t>rozporządzeniu</w:t>
        </w:r>
      </w:hyperlink>
      <w:r w:rsidRPr="00C238C8">
        <w:rPr>
          <w:rFonts w:ascii="Arial" w:hAnsi="Arial" w:cs="Arial"/>
        </w:rPr>
        <w:t xml:space="preserve"> 765/2006 i </w:t>
      </w:r>
      <w:hyperlink r:id="rId12" w:anchor="/document/68410867?cm=DOCUMENT" w:history="1">
        <w:r w:rsidRPr="00C238C8">
          <w:rPr>
            <w:rFonts w:ascii="Arial" w:hAnsi="Arial" w:cs="Arial"/>
          </w:rPr>
          <w:t>rozporządzeniu</w:t>
        </w:r>
      </w:hyperlink>
      <w:r w:rsidRPr="00C238C8">
        <w:rPr>
          <w:rFonts w:ascii="Arial" w:hAnsi="Arial" w:cs="Arial"/>
        </w:rPr>
        <w:t xml:space="preserve"> 269/2014 albo </w:t>
      </w:r>
      <w:r w:rsidRPr="00C238C8">
        <w:rPr>
          <w:rFonts w:ascii="Arial" w:hAnsi="Arial" w:cs="Arial"/>
        </w:rPr>
        <w:lastRenderedPageBreak/>
        <w:t>wpisanego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narodowego,</w:t>
      </w:r>
    </w:p>
    <w:p w:rsidR="00425A18" w:rsidRPr="00C238C8" w:rsidRDefault="00425A18" w:rsidP="00C167A0">
      <w:pPr>
        <w:pStyle w:val="Akapitzlist"/>
        <w:numPr>
          <w:ilvl w:val="0"/>
          <w:numId w:val="33"/>
        </w:numPr>
        <w:spacing w:after="0" w:line="276" w:lineRule="auto"/>
        <w:ind w:left="155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wykonawcę oraz uczestnika konkursu, którego beneficjentem rzeczywistym w rozumieniu </w:t>
      </w:r>
      <w:hyperlink r:id="rId13" w:anchor="/document/18708093?cm=DOCUMENT" w:history="1">
        <w:r w:rsidRPr="00C238C8">
          <w:rPr>
            <w:rFonts w:ascii="Arial" w:hAnsi="Arial" w:cs="Arial"/>
          </w:rPr>
          <w:t>ustawy</w:t>
        </w:r>
      </w:hyperlink>
      <w:r w:rsidRPr="00C238C8">
        <w:rPr>
          <w:rFonts w:ascii="Arial" w:hAnsi="Arial" w:cs="Arial"/>
        </w:rPr>
        <w:t xml:space="preserve"> z dnia 1 marca 2018 r. o przeciwdziałaniu praniu pieniędzy oraz finansowaniu terroryzmu</w:t>
      </w:r>
      <w:r w:rsidR="006916B4">
        <w:rPr>
          <w:rFonts w:ascii="Arial" w:hAnsi="Arial" w:cs="Arial"/>
        </w:rPr>
        <w:t xml:space="preserve"> (Dz. U. z 2023 r. poz. 1124</w:t>
      </w:r>
      <w:r w:rsidRPr="00C238C8">
        <w:rPr>
          <w:rFonts w:ascii="Arial" w:hAnsi="Arial" w:cs="Arial"/>
        </w:rPr>
        <w:t xml:space="preserve">) jest osoba wymieniona w wykazach określonych w </w:t>
      </w:r>
      <w:hyperlink r:id="rId14" w:anchor="/document/67607987?cm=DOCUMENT" w:history="1">
        <w:r w:rsidRPr="00C238C8">
          <w:rPr>
            <w:rFonts w:ascii="Arial" w:hAnsi="Arial" w:cs="Arial"/>
          </w:rPr>
          <w:t>rozporządzeniu</w:t>
        </w:r>
      </w:hyperlink>
      <w:r w:rsidRPr="00C238C8">
        <w:rPr>
          <w:rFonts w:ascii="Arial" w:hAnsi="Arial" w:cs="Arial"/>
        </w:rPr>
        <w:t xml:space="preserve"> 765/2006 i </w:t>
      </w:r>
      <w:hyperlink r:id="rId15" w:anchor="/document/68410867?cm=DOCUMENT" w:history="1">
        <w:r w:rsidRPr="00C238C8">
          <w:rPr>
            <w:rFonts w:ascii="Arial" w:hAnsi="Arial" w:cs="Arial"/>
          </w:rPr>
          <w:t>rozporządzeniu</w:t>
        </w:r>
      </w:hyperlink>
      <w:r w:rsidRPr="00C238C8">
        <w:rPr>
          <w:rFonts w:ascii="Arial" w:hAnsi="Arial" w:cs="Arial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425A18" w:rsidRPr="0028113E" w:rsidRDefault="00425A18" w:rsidP="00C167A0">
      <w:pPr>
        <w:pStyle w:val="Akapitzlist"/>
        <w:numPr>
          <w:ilvl w:val="0"/>
          <w:numId w:val="33"/>
        </w:numPr>
        <w:shd w:val="clear" w:color="auto" w:fill="FFFFFF"/>
        <w:tabs>
          <w:tab w:val="left" w:pos="709"/>
        </w:tabs>
        <w:spacing w:after="0" w:line="276" w:lineRule="auto"/>
        <w:ind w:left="1559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hAnsi="Arial" w:cs="Arial"/>
        </w:rPr>
        <w:t xml:space="preserve">wykonawcę oraz uczestnika konkursu, którego jednostką dominującą w rozumieniu </w:t>
      </w:r>
      <w:hyperlink r:id="rId16" w:anchor="/document/16796295?unitId=art(3)ust(1)pkt(37)&amp;cm=DOCUMENT" w:history="1">
        <w:r w:rsidRPr="00C238C8">
          <w:rPr>
            <w:rFonts w:ascii="Arial" w:hAnsi="Arial" w:cs="Arial"/>
          </w:rPr>
          <w:t>art. 3 ust. 1 pkt 37</w:t>
        </w:r>
      </w:hyperlink>
      <w:r w:rsidRPr="00C238C8">
        <w:rPr>
          <w:rFonts w:ascii="Arial" w:hAnsi="Arial" w:cs="Arial"/>
        </w:rPr>
        <w:t xml:space="preserve"> ustawy z dnia 29 września 1994 r</w:t>
      </w:r>
      <w:r w:rsidR="00182C9F">
        <w:rPr>
          <w:rFonts w:ascii="Arial" w:hAnsi="Arial" w:cs="Arial"/>
        </w:rPr>
        <w:t>. o rachunkowości (Dz. U. z 2023 r. poz. 120</w:t>
      </w:r>
      <w:r w:rsidR="0028113E">
        <w:t xml:space="preserve">, </w:t>
      </w:r>
      <w:r w:rsidR="0028113E" w:rsidRPr="0028113E">
        <w:rPr>
          <w:rFonts w:ascii="Arial" w:hAnsi="Arial" w:cs="Arial"/>
        </w:rPr>
        <w:t>295 i 1598 oraz z 2024 r. poz. 619, 1685 i 1863</w:t>
      </w:r>
      <w:r w:rsidR="00182C9F">
        <w:rPr>
          <w:rFonts w:ascii="Arial" w:hAnsi="Arial" w:cs="Arial"/>
        </w:rPr>
        <w:t>)</w:t>
      </w:r>
      <w:r w:rsidRPr="00C238C8">
        <w:rPr>
          <w:rFonts w:ascii="Arial" w:hAnsi="Arial" w:cs="Arial"/>
        </w:rPr>
        <w:t xml:space="preserve"> jest podmiot wymieniony w wykazach określonych w </w:t>
      </w:r>
      <w:hyperlink r:id="rId17" w:anchor="/document/67607987?cm=DOCUMENT" w:history="1">
        <w:r w:rsidRPr="00C238C8">
          <w:rPr>
            <w:rFonts w:ascii="Arial" w:hAnsi="Arial" w:cs="Arial"/>
          </w:rPr>
          <w:t>rozporządzeniu</w:t>
        </w:r>
      </w:hyperlink>
      <w:r w:rsidRPr="00C238C8">
        <w:rPr>
          <w:rFonts w:ascii="Arial" w:hAnsi="Arial" w:cs="Arial"/>
        </w:rPr>
        <w:t xml:space="preserve"> 765/2006 i </w:t>
      </w:r>
      <w:hyperlink r:id="rId18" w:anchor="/document/68410867?cm=DOCUMENT" w:history="1">
        <w:r w:rsidRPr="00C238C8">
          <w:rPr>
            <w:rFonts w:ascii="Arial" w:hAnsi="Arial" w:cs="Arial"/>
          </w:rPr>
          <w:t>rozporządzeniu</w:t>
        </w:r>
      </w:hyperlink>
      <w:r w:rsidRPr="00C238C8">
        <w:rPr>
          <w:rFonts w:ascii="Arial" w:hAnsi="Arial" w:cs="Aria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narodowego”.</w:t>
      </w:r>
    </w:p>
    <w:p w:rsidR="001936D7" w:rsidRPr="001936D7" w:rsidRDefault="00F733FA" w:rsidP="00C238C8">
      <w:pPr>
        <w:pStyle w:val="Akapitzlist"/>
        <w:numPr>
          <w:ilvl w:val="3"/>
          <w:numId w:val="1"/>
        </w:numPr>
        <w:shd w:val="clear" w:color="auto" w:fill="FFFFFF"/>
        <w:tabs>
          <w:tab w:val="left" w:pos="709"/>
        </w:tabs>
        <w:spacing w:after="0" w:line="276" w:lineRule="auto"/>
        <w:ind w:left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1936D7">
        <w:rPr>
          <w:rFonts w:ascii="Arial" w:hAnsi="Arial" w:cs="Arial"/>
        </w:rPr>
        <w:t xml:space="preserve">Wykluczenie wykonawcy </w:t>
      </w:r>
      <w:r w:rsidR="001936D7">
        <w:rPr>
          <w:rFonts w:ascii="Arial" w:hAnsi="Arial" w:cs="Arial"/>
        </w:rPr>
        <w:t>w zakresie pkt. 1</w:t>
      </w:r>
      <w:r w:rsidRPr="001936D7">
        <w:rPr>
          <w:rFonts w:ascii="Arial" w:hAnsi="Arial" w:cs="Arial"/>
        </w:rPr>
        <w:t xml:space="preserve"> następuje zgodnie z art. 111 ustawy Pzp</w:t>
      </w:r>
      <w:r w:rsidR="001936D7" w:rsidRPr="001936D7">
        <w:rPr>
          <w:rFonts w:ascii="Arial" w:hAnsi="Arial" w:cs="Arial"/>
        </w:rPr>
        <w:t>.</w:t>
      </w:r>
    </w:p>
    <w:p w:rsidR="00425A18" w:rsidRPr="001936D7" w:rsidRDefault="001936D7" w:rsidP="00C238C8">
      <w:pPr>
        <w:pStyle w:val="Akapitzlist"/>
        <w:numPr>
          <w:ilvl w:val="3"/>
          <w:numId w:val="1"/>
        </w:numPr>
        <w:shd w:val="clear" w:color="auto" w:fill="FFFFFF"/>
        <w:tabs>
          <w:tab w:val="left" w:pos="709"/>
        </w:tabs>
        <w:spacing w:after="0" w:line="276" w:lineRule="auto"/>
        <w:ind w:left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1936D7">
        <w:rPr>
          <w:rFonts w:ascii="Arial" w:hAnsi="Arial" w:cs="Arial"/>
        </w:rPr>
        <w:t xml:space="preserve">Wykluczenie wykonawcy w zakresie </w:t>
      </w:r>
      <w:r w:rsidR="00F733FA" w:rsidRPr="001936D7">
        <w:rPr>
          <w:rFonts w:ascii="Arial" w:hAnsi="Arial" w:cs="Arial"/>
        </w:rPr>
        <w:t>pkt</w:t>
      </w:r>
      <w:r>
        <w:rPr>
          <w:rFonts w:ascii="Arial" w:hAnsi="Arial" w:cs="Arial"/>
        </w:rPr>
        <w:t>.</w:t>
      </w:r>
      <w:r w:rsidRPr="001936D7">
        <w:rPr>
          <w:rFonts w:ascii="Arial" w:hAnsi="Arial" w:cs="Arial"/>
        </w:rPr>
        <w:t>3</w:t>
      </w:r>
      <w:r w:rsidR="00F733FA" w:rsidRPr="001936D7">
        <w:rPr>
          <w:rFonts w:ascii="Arial" w:hAnsi="Arial" w:cs="Arial"/>
        </w:rPr>
        <w:t xml:space="preserve"> następuje </w:t>
      </w:r>
      <w:r w:rsidRPr="001936D7">
        <w:rPr>
          <w:rFonts w:ascii="Arial" w:hAnsi="Arial" w:cs="Arial"/>
          <w:shd w:val="clear" w:color="auto" w:fill="FFFFFF"/>
        </w:rPr>
        <w:t>na okres trwania okoliczności określonych w pkt</w:t>
      </w:r>
      <w:r>
        <w:rPr>
          <w:rFonts w:ascii="Arial" w:hAnsi="Arial" w:cs="Arial"/>
          <w:shd w:val="clear" w:color="auto" w:fill="FFFFFF"/>
        </w:rPr>
        <w:t>.</w:t>
      </w:r>
      <w:r w:rsidRPr="001936D7">
        <w:rPr>
          <w:rFonts w:ascii="Arial" w:hAnsi="Arial" w:cs="Arial"/>
          <w:shd w:val="clear" w:color="auto" w:fill="FFFFFF"/>
        </w:rPr>
        <w:t xml:space="preserve"> 3.</w:t>
      </w:r>
    </w:p>
    <w:p w:rsidR="001936D7" w:rsidRPr="001936D7" w:rsidRDefault="001936D7" w:rsidP="001936D7">
      <w:pPr>
        <w:pStyle w:val="Akapitzlist"/>
        <w:numPr>
          <w:ilvl w:val="3"/>
          <w:numId w:val="1"/>
        </w:numPr>
        <w:shd w:val="clear" w:color="auto" w:fill="FFFFFF"/>
        <w:tabs>
          <w:tab w:val="left" w:pos="709"/>
        </w:tabs>
        <w:spacing w:after="0" w:line="276" w:lineRule="auto"/>
        <w:ind w:left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1936D7">
        <w:rPr>
          <w:rFonts w:ascii="Arial" w:hAnsi="Arial" w:cs="Arial"/>
          <w:shd w:val="clear" w:color="auto" w:fill="FFFFFF"/>
        </w:rPr>
        <w:t>W przypadku wykonawcy wykluczonego na podstawie pkt. 3, Zamawiający odrzuca ofertę takiego wykonawcy.</w:t>
      </w:r>
    </w:p>
    <w:p w:rsidR="001936D7" w:rsidRPr="001936D7" w:rsidRDefault="001936D7" w:rsidP="001936D7">
      <w:pPr>
        <w:pStyle w:val="Akapitzlist"/>
        <w:numPr>
          <w:ilvl w:val="3"/>
          <w:numId w:val="1"/>
        </w:numPr>
        <w:shd w:val="clear" w:color="auto" w:fill="FFFFFF"/>
        <w:tabs>
          <w:tab w:val="left" w:pos="709"/>
        </w:tabs>
        <w:spacing w:after="0" w:line="276" w:lineRule="auto"/>
        <w:ind w:left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1936D7">
        <w:rPr>
          <w:rFonts w:ascii="Arial" w:eastAsia="Times New Roman" w:hAnsi="Arial" w:cs="Arial"/>
          <w:lang w:eastAsia="pl-PL"/>
        </w:rPr>
        <w:t>Osoba lub podmiot podlegające wykluczeniu na podstawie pkt. 3,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20 000 000 zł.</w:t>
      </w:r>
    </w:p>
    <w:p w:rsidR="001936D7" w:rsidRPr="001936D7" w:rsidRDefault="001936D7" w:rsidP="001936D7">
      <w:pPr>
        <w:shd w:val="clear" w:color="auto" w:fill="FFFFFF"/>
        <w:tabs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936D7" w:rsidRPr="00D579B3" w:rsidRDefault="001936D7" w:rsidP="00D579B3">
      <w:pPr>
        <w:shd w:val="clear" w:color="auto" w:fill="FFFFFF"/>
        <w:tabs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0C0438" w:rsidRPr="00C238C8" w:rsidRDefault="000C0438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WARUNKI UDZIAŁU W POSTĘPOWANIU</w:t>
      </w:r>
    </w:p>
    <w:p w:rsidR="000C0438" w:rsidRPr="00C238C8" w:rsidRDefault="000C0438" w:rsidP="00C167A0">
      <w:pPr>
        <w:pStyle w:val="Akapitzlist"/>
        <w:numPr>
          <w:ilvl w:val="1"/>
          <w:numId w:val="21"/>
        </w:numPr>
        <w:spacing w:after="0" w:line="276" w:lineRule="auto"/>
        <w:ind w:left="567" w:hanging="283"/>
        <w:jc w:val="both"/>
        <w:rPr>
          <w:rFonts w:ascii="Arial" w:hAnsi="Arial" w:cs="Arial"/>
          <w:b/>
          <w:u w:val="single"/>
        </w:rPr>
      </w:pPr>
      <w:r w:rsidRPr="00C238C8">
        <w:rPr>
          <w:rFonts w:ascii="Arial" w:hAnsi="Arial" w:cs="Arial"/>
          <w:b/>
          <w:u w:val="single"/>
        </w:rPr>
        <w:t xml:space="preserve">O udzielenie zamówienia mogą ubiegać się Wykonawcy, którzy spełniają warunki udziału w postępowaniu dotyczące: </w:t>
      </w:r>
    </w:p>
    <w:p w:rsidR="000C0438" w:rsidRPr="00C238C8" w:rsidRDefault="000C0438" w:rsidP="00C167A0">
      <w:pPr>
        <w:pStyle w:val="Akapitzlist"/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C238C8">
        <w:rPr>
          <w:rFonts w:ascii="Arial" w:hAnsi="Arial" w:cs="Arial"/>
          <w:b/>
          <w:bCs/>
        </w:rPr>
        <w:t xml:space="preserve">zdolności do występowania w obrocie gospodarczym - </w:t>
      </w:r>
      <w:r w:rsidRPr="00C238C8">
        <w:rPr>
          <w:rFonts w:ascii="Arial" w:eastAsia="Calibri" w:hAnsi="Arial" w:cs="Arial"/>
        </w:rPr>
        <w:t xml:space="preserve">Zamawiający nie stawia warunku w </w:t>
      </w:r>
      <w:r w:rsidR="009241C8" w:rsidRPr="00C238C8">
        <w:rPr>
          <w:rFonts w:ascii="Arial" w:eastAsia="Calibri" w:hAnsi="Arial" w:cs="Arial"/>
        </w:rPr>
        <w:t>tym</w:t>
      </w:r>
      <w:r w:rsidRPr="00C238C8">
        <w:rPr>
          <w:rFonts w:ascii="Arial" w:eastAsia="Calibri" w:hAnsi="Arial" w:cs="Arial"/>
        </w:rPr>
        <w:t xml:space="preserve"> zakresie.</w:t>
      </w:r>
    </w:p>
    <w:p w:rsidR="000C0438" w:rsidRPr="00C238C8" w:rsidRDefault="000C0438" w:rsidP="00C167A0">
      <w:pPr>
        <w:pStyle w:val="Akapitzlist"/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hAnsi="Arial" w:cs="Arial"/>
          <w:bCs/>
          <w:u w:val="single"/>
        </w:rPr>
      </w:pPr>
      <w:bookmarkStart w:id="3" w:name="_Hlk61041939"/>
      <w:r w:rsidRPr="00C238C8">
        <w:rPr>
          <w:rFonts w:ascii="Arial" w:hAnsi="Arial" w:cs="Arial"/>
          <w:b/>
          <w:bCs/>
        </w:rPr>
        <w:lastRenderedPageBreak/>
        <w:t>uprawnień do prowadzenia określonej działalności</w:t>
      </w:r>
      <w:r w:rsidR="001936D7">
        <w:rPr>
          <w:rFonts w:ascii="Arial" w:hAnsi="Arial" w:cs="Arial"/>
          <w:b/>
          <w:bCs/>
        </w:rPr>
        <w:t xml:space="preserve"> gospodarczej lub zawodowej, </w:t>
      </w:r>
      <w:r w:rsidRPr="00C238C8">
        <w:rPr>
          <w:rFonts w:ascii="Arial" w:hAnsi="Arial" w:cs="Arial"/>
          <w:b/>
          <w:bCs/>
        </w:rPr>
        <w:t xml:space="preserve">o ile wynika to z odrębnych przepisów - </w:t>
      </w:r>
      <w:r w:rsidRPr="00C238C8">
        <w:rPr>
          <w:rFonts w:ascii="Arial" w:hAnsi="Arial" w:cs="Arial"/>
          <w:bCs/>
        </w:rPr>
        <w:t>Zamawiający</w:t>
      </w:r>
      <w:r w:rsidRPr="00C238C8">
        <w:rPr>
          <w:rFonts w:ascii="Arial" w:eastAsia="Calibri" w:hAnsi="Arial" w:cs="Arial"/>
        </w:rPr>
        <w:t xml:space="preserve"> nie stawia warunku w </w:t>
      </w:r>
      <w:r w:rsidR="009241C8" w:rsidRPr="00C238C8">
        <w:rPr>
          <w:rFonts w:ascii="Arial" w:eastAsia="Calibri" w:hAnsi="Arial" w:cs="Arial"/>
        </w:rPr>
        <w:t>tym</w:t>
      </w:r>
      <w:r w:rsidRPr="00C238C8">
        <w:rPr>
          <w:rFonts w:ascii="Arial" w:eastAsia="Calibri" w:hAnsi="Arial" w:cs="Arial"/>
        </w:rPr>
        <w:t xml:space="preserve"> zakresie.</w:t>
      </w:r>
    </w:p>
    <w:bookmarkEnd w:id="3"/>
    <w:p w:rsidR="000C0438" w:rsidRPr="00C238C8" w:rsidRDefault="000C0438" w:rsidP="00C167A0">
      <w:pPr>
        <w:pStyle w:val="Akapitzlist"/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C238C8">
        <w:rPr>
          <w:rFonts w:ascii="Arial" w:hAnsi="Arial" w:cs="Arial"/>
          <w:b/>
          <w:bCs/>
        </w:rPr>
        <w:t>sytuacji ekonomicznej i finansowej</w:t>
      </w:r>
      <w:r w:rsidR="009241C8" w:rsidRPr="00C238C8">
        <w:rPr>
          <w:rFonts w:ascii="Arial" w:hAnsi="Arial" w:cs="Arial"/>
          <w:b/>
          <w:bCs/>
        </w:rPr>
        <w:t xml:space="preserve"> - </w:t>
      </w:r>
      <w:r w:rsidRPr="00C238C8">
        <w:rPr>
          <w:rFonts w:ascii="Arial" w:hAnsi="Arial" w:cs="Arial"/>
          <w:bCs/>
        </w:rPr>
        <w:t>Zama</w:t>
      </w:r>
      <w:r w:rsidRPr="00C238C8">
        <w:rPr>
          <w:rFonts w:ascii="Arial" w:eastAsia="Calibri" w:hAnsi="Arial" w:cs="Arial"/>
        </w:rPr>
        <w:t>wiający nie stawia warunku w</w:t>
      </w:r>
      <w:r w:rsidR="009241C8" w:rsidRPr="00C238C8">
        <w:rPr>
          <w:rFonts w:ascii="Arial" w:eastAsia="Calibri" w:hAnsi="Arial" w:cs="Arial"/>
        </w:rPr>
        <w:t> tym</w:t>
      </w:r>
      <w:r w:rsidRPr="00C238C8">
        <w:rPr>
          <w:rFonts w:ascii="Arial" w:eastAsia="Calibri" w:hAnsi="Arial" w:cs="Arial"/>
        </w:rPr>
        <w:t xml:space="preserve"> zakresie.</w:t>
      </w:r>
    </w:p>
    <w:p w:rsidR="00D80C53" w:rsidRDefault="000C0438" w:rsidP="00C167A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hAnsi="Arial" w:cs="Arial"/>
          <w:b/>
          <w:bCs/>
          <w:u w:val="single"/>
        </w:rPr>
      </w:pPr>
      <w:r w:rsidRPr="00C238C8">
        <w:rPr>
          <w:rFonts w:ascii="Arial" w:hAnsi="Arial" w:cs="Arial"/>
          <w:b/>
          <w:bCs/>
          <w:u w:val="single"/>
        </w:rPr>
        <w:t>zdolności technicznej lub zawodowej</w:t>
      </w:r>
      <w:r w:rsidR="0046261D" w:rsidRPr="00C238C8">
        <w:rPr>
          <w:rFonts w:ascii="Arial" w:hAnsi="Arial" w:cs="Arial"/>
          <w:b/>
          <w:bCs/>
          <w:u w:val="single"/>
        </w:rPr>
        <w:t>:</w:t>
      </w:r>
    </w:p>
    <w:p w:rsidR="00236167" w:rsidRPr="00931096" w:rsidRDefault="00236167" w:rsidP="00236167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/>
          <w:bCs/>
          <w:u w:val="single"/>
        </w:rPr>
      </w:pPr>
      <w:r w:rsidRPr="007A57C4">
        <w:rPr>
          <w:rFonts w:ascii="Arial" w:hAnsi="Arial" w:cs="Arial"/>
        </w:rPr>
        <w:t xml:space="preserve">Zamawiający uzna, że wykonawca spełnia warunek udziału w postępowaniu w </w:t>
      </w:r>
      <w:r w:rsidRPr="00931096">
        <w:rPr>
          <w:rFonts w:ascii="Arial" w:hAnsi="Arial" w:cs="Arial"/>
        </w:rPr>
        <w:t>zakresie zdolności technicznej lub zawodowej, jeżeli wykaże, że:</w:t>
      </w:r>
    </w:p>
    <w:p w:rsidR="00A8312A" w:rsidRPr="00931096" w:rsidRDefault="00D80C53" w:rsidP="00236167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/>
          <w:bCs/>
          <w:u w:val="single"/>
        </w:rPr>
      </w:pPr>
      <w:r w:rsidRPr="00931096">
        <w:rPr>
          <w:rFonts w:ascii="Arial" w:hAnsi="Arial" w:cs="Arial"/>
          <w:b/>
          <w:bCs/>
          <w:u w:val="single"/>
        </w:rPr>
        <w:t xml:space="preserve">Część nr </w:t>
      </w:r>
      <w:r w:rsidR="00957AD3" w:rsidRPr="00931096">
        <w:rPr>
          <w:rFonts w:ascii="Arial" w:hAnsi="Arial" w:cs="Arial"/>
          <w:b/>
          <w:bCs/>
          <w:u w:val="single"/>
        </w:rPr>
        <w:t>1</w:t>
      </w:r>
    </w:p>
    <w:p w:rsidR="007A57C4" w:rsidRPr="00931096" w:rsidRDefault="00D41A92" w:rsidP="00624BF1">
      <w:pPr>
        <w:pStyle w:val="Akapitzlist"/>
        <w:numPr>
          <w:ilvl w:val="5"/>
          <w:numId w:val="33"/>
        </w:numPr>
        <w:spacing w:after="0" w:line="276" w:lineRule="auto"/>
        <w:jc w:val="both"/>
        <w:rPr>
          <w:rFonts w:ascii="Arial" w:hAnsi="Arial" w:cs="Arial"/>
          <w:b/>
        </w:rPr>
      </w:pPr>
      <w:r w:rsidRPr="00931096">
        <w:rPr>
          <w:rFonts w:ascii="Arial" w:hAnsi="Arial" w:cs="Arial"/>
          <w:b/>
          <w:u w:val="single"/>
        </w:rPr>
        <w:t>warunek dotyczący doświadczenia</w:t>
      </w:r>
      <w:r w:rsidR="009845D8" w:rsidRPr="00931096">
        <w:rPr>
          <w:rFonts w:ascii="Arial" w:hAnsi="Arial" w:cs="Arial"/>
          <w:b/>
        </w:rPr>
        <w:t xml:space="preserve"> tj.</w:t>
      </w:r>
      <w:r w:rsidR="0039201B" w:rsidRPr="00931096">
        <w:rPr>
          <w:rFonts w:ascii="Arial" w:hAnsi="Arial" w:cs="Arial"/>
          <w:b/>
        </w:rPr>
        <w:t xml:space="preserve"> </w:t>
      </w:r>
      <w:r w:rsidR="007A57C4" w:rsidRPr="00931096">
        <w:rPr>
          <w:rFonts w:ascii="Arial" w:hAnsi="Arial" w:cs="Arial"/>
          <w:b/>
        </w:rPr>
        <w:t xml:space="preserve">nie wcześniej niż </w:t>
      </w:r>
      <w:r w:rsidR="00E07754" w:rsidRPr="00931096">
        <w:rPr>
          <w:rFonts w:ascii="Arial" w:hAnsi="Arial" w:cs="Arial"/>
          <w:b/>
        </w:rPr>
        <w:t>w okresie ostatnich 5 lat</w:t>
      </w:r>
      <w:r w:rsidR="00BB46D1" w:rsidRPr="00931096">
        <w:rPr>
          <w:rFonts w:ascii="Arial" w:hAnsi="Arial" w:cs="Arial"/>
          <w:b/>
        </w:rPr>
        <w:t xml:space="preserve"> (</w:t>
      </w:r>
      <w:r w:rsidR="00BB46D1" w:rsidRPr="00931096">
        <w:rPr>
          <w:rFonts w:ascii="Arial" w:hAnsi="Arial" w:cs="Arial"/>
          <w:b/>
          <w:bCs/>
          <w:iCs/>
        </w:rPr>
        <w:t>a jeżeli okres prowadzenia działalności jest krótszy – w tym okresie)</w:t>
      </w:r>
      <w:r w:rsidR="00E07754" w:rsidRPr="00931096">
        <w:rPr>
          <w:rFonts w:ascii="Arial" w:hAnsi="Arial" w:cs="Arial"/>
          <w:b/>
        </w:rPr>
        <w:t xml:space="preserve">, </w:t>
      </w:r>
      <w:r w:rsidR="009845D8" w:rsidRPr="00931096">
        <w:rPr>
          <w:rFonts w:ascii="Arial" w:hAnsi="Arial" w:cs="Arial"/>
          <w:b/>
        </w:rPr>
        <w:t xml:space="preserve">wykonał należycie </w:t>
      </w:r>
      <w:r w:rsidR="00624BF1" w:rsidRPr="00931096">
        <w:rPr>
          <w:rFonts w:ascii="Arial" w:hAnsi="Arial" w:cs="Arial"/>
          <w:b/>
        </w:rPr>
        <w:t>co najmniej 2 (dwie) roboty budowlane polegające</w:t>
      </w:r>
      <w:r w:rsidR="00E07754" w:rsidRPr="00931096">
        <w:rPr>
          <w:rFonts w:ascii="Arial" w:hAnsi="Arial" w:cs="Arial"/>
          <w:b/>
        </w:rPr>
        <w:t xml:space="preserve"> na </w:t>
      </w:r>
      <w:r w:rsidR="00624BF1" w:rsidRPr="00931096">
        <w:rPr>
          <w:rFonts w:ascii="Arial" w:hAnsi="Arial" w:cs="Arial"/>
          <w:b/>
        </w:rPr>
        <w:t>budowie, przebudowie, remoncie lub montażu układu technologicznego stosowanego</w:t>
      </w:r>
      <w:r w:rsidR="007A57C4" w:rsidRPr="00931096">
        <w:rPr>
          <w:rFonts w:ascii="Arial" w:hAnsi="Arial" w:cs="Arial"/>
          <w:b/>
        </w:rPr>
        <w:t xml:space="preserve"> w stacji ujęcia wody lub </w:t>
      </w:r>
      <w:r w:rsidR="00624BF1" w:rsidRPr="00931096">
        <w:rPr>
          <w:rFonts w:ascii="Arial" w:hAnsi="Arial" w:cs="Arial"/>
          <w:b/>
        </w:rPr>
        <w:t xml:space="preserve">innym obiekcie gospodarki wodno-ściekowej o charakterze budowy ujęcia wód podziemnych </w:t>
      </w:r>
      <w:r w:rsidR="00BB46D1" w:rsidRPr="00931096">
        <w:rPr>
          <w:rFonts w:ascii="Arial" w:hAnsi="Arial" w:cs="Arial"/>
          <w:b/>
        </w:rPr>
        <w:t>o warto</w:t>
      </w:r>
      <w:r w:rsidR="00624BF1" w:rsidRPr="00931096">
        <w:rPr>
          <w:rFonts w:ascii="Arial" w:hAnsi="Arial" w:cs="Arial"/>
          <w:b/>
        </w:rPr>
        <w:t>ści</w:t>
      </w:r>
      <w:r w:rsidR="00BB46D1" w:rsidRPr="00931096">
        <w:rPr>
          <w:rFonts w:ascii="Arial" w:hAnsi="Arial" w:cs="Arial"/>
          <w:b/>
        </w:rPr>
        <w:t xml:space="preserve"> </w:t>
      </w:r>
      <w:r w:rsidR="00621C68" w:rsidRPr="00931096">
        <w:rPr>
          <w:rFonts w:ascii="Arial" w:hAnsi="Arial" w:cs="Arial"/>
          <w:b/>
        </w:rPr>
        <w:t xml:space="preserve">– </w:t>
      </w:r>
      <w:r w:rsidR="00624BF1" w:rsidRPr="00931096">
        <w:rPr>
          <w:rFonts w:ascii="Arial" w:hAnsi="Arial" w:cs="Arial"/>
          <w:b/>
        </w:rPr>
        <w:t>każd</w:t>
      </w:r>
      <w:r w:rsidR="00621C68" w:rsidRPr="00931096">
        <w:rPr>
          <w:rFonts w:ascii="Arial" w:hAnsi="Arial" w:cs="Arial"/>
          <w:b/>
        </w:rPr>
        <w:t>a</w:t>
      </w:r>
      <w:r w:rsidR="00624BF1" w:rsidRPr="00931096">
        <w:rPr>
          <w:rFonts w:ascii="Arial" w:hAnsi="Arial" w:cs="Arial"/>
          <w:b/>
        </w:rPr>
        <w:t xml:space="preserve"> robot</w:t>
      </w:r>
      <w:r w:rsidR="00621C68" w:rsidRPr="00931096">
        <w:rPr>
          <w:rFonts w:ascii="Arial" w:hAnsi="Arial" w:cs="Arial"/>
          <w:b/>
        </w:rPr>
        <w:t>a</w:t>
      </w:r>
      <w:r w:rsidR="00624BF1" w:rsidRPr="00931096">
        <w:rPr>
          <w:rFonts w:ascii="Arial" w:hAnsi="Arial" w:cs="Arial"/>
          <w:b/>
        </w:rPr>
        <w:t xml:space="preserve"> </w:t>
      </w:r>
      <w:r w:rsidR="00BB46D1" w:rsidRPr="00931096">
        <w:rPr>
          <w:rFonts w:ascii="Arial" w:hAnsi="Arial" w:cs="Arial"/>
          <w:b/>
        </w:rPr>
        <w:t>co najmniej 250</w:t>
      </w:r>
      <w:r w:rsidR="009845D8" w:rsidRPr="00931096">
        <w:rPr>
          <w:rFonts w:ascii="Arial" w:hAnsi="Arial" w:cs="Arial"/>
          <w:b/>
        </w:rPr>
        <w:t>.</w:t>
      </w:r>
      <w:r w:rsidR="00BB46D1" w:rsidRPr="00931096">
        <w:rPr>
          <w:rFonts w:ascii="Arial" w:hAnsi="Arial" w:cs="Arial"/>
          <w:b/>
        </w:rPr>
        <w:t>000,00 zł. brutto</w:t>
      </w:r>
      <w:r w:rsidR="00382462" w:rsidRPr="00931096">
        <w:rPr>
          <w:rFonts w:ascii="Arial" w:hAnsi="Arial" w:cs="Arial"/>
          <w:b/>
        </w:rPr>
        <w:t xml:space="preserve"> (słownie: dwieście pięćdziesiąt tysięcy zł</w:t>
      </w:r>
      <w:r w:rsidR="00931096" w:rsidRPr="00931096">
        <w:rPr>
          <w:rFonts w:ascii="Arial" w:hAnsi="Arial" w:cs="Arial"/>
          <w:b/>
        </w:rPr>
        <w:t xml:space="preserve"> 00/100</w:t>
      </w:r>
      <w:r w:rsidR="00382462" w:rsidRPr="00931096">
        <w:rPr>
          <w:rFonts w:ascii="Arial" w:hAnsi="Arial" w:cs="Arial"/>
          <w:b/>
        </w:rPr>
        <w:t>)</w:t>
      </w:r>
      <w:r w:rsidR="00BB46D1" w:rsidRPr="00931096">
        <w:rPr>
          <w:rFonts w:ascii="Arial" w:hAnsi="Arial" w:cs="Arial"/>
          <w:b/>
        </w:rPr>
        <w:t>,</w:t>
      </w:r>
    </w:p>
    <w:p w:rsidR="001936D7" w:rsidRPr="009E00B1" w:rsidRDefault="001936D7" w:rsidP="009E00B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2C3A2F" w:rsidRPr="00931096" w:rsidRDefault="002C3A2F" w:rsidP="002C3A2F">
      <w:pPr>
        <w:spacing w:after="0" w:line="276" w:lineRule="auto"/>
        <w:ind w:left="851"/>
        <w:jc w:val="both"/>
        <w:rPr>
          <w:rFonts w:ascii="Arial" w:hAnsi="Arial" w:cs="Arial"/>
          <w:b/>
          <w:u w:val="single"/>
        </w:rPr>
      </w:pPr>
      <w:r w:rsidRPr="00931096">
        <w:rPr>
          <w:rFonts w:ascii="Arial" w:hAnsi="Arial" w:cs="Arial"/>
          <w:b/>
          <w:u w:val="single"/>
        </w:rPr>
        <w:t>Część nr 2</w:t>
      </w:r>
    </w:p>
    <w:p w:rsidR="009845D8" w:rsidRPr="00931096" w:rsidRDefault="002C3A2F" w:rsidP="00621C68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931096">
        <w:rPr>
          <w:rFonts w:ascii="Arial" w:hAnsi="Arial" w:cs="Arial"/>
          <w:b/>
          <w:u w:val="single"/>
        </w:rPr>
        <w:t>warunek dotyczący doświadczenia</w:t>
      </w:r>
      <w:r w:rsidR="00D579B3" w:rsidRPr="00931096">
        <w:rPr>
          <w:rFonts w:ascii="Arial" w:hAnsi="Arial" w:cs="Arial"/>
          <w:b/>
          <w:u w:val="single"/>
        </w:rPr>
        <w:t xml:space="preserve"> </w:t>
      </w:r>
      <w:r w:rsidR="009845D8" w:rsidRPr="00931096">
        <w:rPr>
          <w:rFonts w:ascii="Arial" w:hAnsi="Arial" w:cs="Arial"/>
          <w:b/>
        </w:rPr>
        <w:t>tj. nie wcześniej niż w okresie ostatnich 5 lat (</w:t>
      </w:r>
      <w:r w:rsidR="009845D8" w:rsidRPr="00931096">
        <w:rPr>
          <w:rFonts w:ascii="Arial" w:hAnsi="Arial" w:cs="Arial"/>
          <w:b/>
          <w:bCs/>
          <w:iCs/>
        </w:rPr>
        <w:t>a jeżeli okres prowadzenia działalności jest krótszy – w tym okresie)</w:t>
      </w:r>
      <w:r w:rsidR="009845D8" w:rsidRPr="00931096">
        <w:rPr>
          <w:rFonts w:ascii="Arial" w:hAnsi="Arial" w:cs="Arial"/>
          <w:b/>
        </w:rPr>
        <w:t xml:space="preserve">, wykonał należycie co najmniej </w:t>
      </w:r>
      <w:r w:rsidR="00621C68" w:rsidRPr="00931096">
        <w:rPr>
          <w:rFonts w:ascii="Arial" w:hAnsi="Arial" w:cs="Arial"/>
          <w:b/>
        </w:rPr>
        <w:t>2 (</w:t>
      </w:r>
      <w:r w:rsidR="00624BF1" w:rsidRPr="00931096">
        <w:rPr>
          <w:rFonts w:ascii="Arial" w:hAnsi="Arial" w:cs="Arial"/>
          <w:b/>
        </w:rPr>
        <w:t>dwie</w:t>
      </w:r>
      <w:r w:rsidR="00621C68" w:rsidRPr="00931096">
        <w:rPr>
          <w:rFonts w:ascii="Arial" w:hAnsi="Arial" w:cs="Arial"/>
          <w:b/>
        </w:rPr>
        <w:t>) roboty budowlane polegające na</w:t>
      </w:r>
      <w:r w:rsidR="00F70E0F" w:rsidRPr="00931096">
        <w:rPr>
          <w:rFonts w:ascii="Arial" w:hAnsi="Arial" w:cs="Arial"/>
          <w:b/>
        </w:rPr>
        <w:t xml:space="preserve"> </w:t>
      </w:r>
      <w:r w:rsidR="00931096" w:rsidRPr="00931096">
        <w:rPr>
          <w:rFonts w:ascii="Arial" w:hAnsi="Arial" w:cs="Arial"/>
          <w:b/>
        </w:rPr>
        <w:t>budowie, przebudowie,</w:t>
      </w:r>
      <w:r w:rsidR="00621C68" w:rsidRPr="00931096">
        <w:rPr>
          <w:rFonts w:ascii="Arial" w:hAnsi="Arial" w:cs="Arial"/>
          <w:b/>
        </w:rPr>
        <w:t xml:space="preserve"> remoncie</w:t>
      </w:r>
      <w:r w:rsidR="00624BF1" w:rsidRPr="00931096">
        <w:rPr>
          <w:rFonts w:ascii="Arial" w:hAnsi="Arial" w:cs="Arial"/>
          <w:b/>
        </w:rPr>
        <w:t xml:space="preserve"> lub montaż</w:t>
      </w:r>
      <w:r w:rsidR="00621C68" w:rsidRPr="00931096">
        <w:rPr>
          <w:rFonts w:ascii="Arial" w:hAnsi="Arial" w:cs="Arial"/>
          <w:b/>
        </w:rPr>
        <w:t>u</w:t>
      </w:r>
      <w:r w:rsidR="00624BF1" w:rsidRPr="00931096">
        <w:rPr>
          <w:rFonts w:ascii="Arial" w:hAnsi="Arial" w:cs="Arial"/>
          <w:b/>
        </w:rPr>
        <w:t xml:space="preserve"> układu technologicznego stosowanego w stacji ujęcia wody lub</w:t>
      </w:r>
      <w:r w:rsidR="00621C68" w:rsidRPr="00931096">
        <w:rPr>
          <w:rFonts w:ascii="Arial" w:hAnsi="Arial" w:cs="Arial"/>
          <w:b/>
        </w:rPr>
        <w:t xml:space="preserve"> w</w:t>
      </w:r>
      <w:r w:rsidR="00624BF1" w:rsidRPr="00931096">
        <w:rPr>
          <w:rFonts w:ascii="Arial" w:hAnsi="Arial" w:cs="Arial"/>
          <w:b/>
        </w:rPr>
        <w:t xml:space="preserve"> innym obiekcie gospodarki wodno-ściekowej o charakterze budowy ujęcia wód podziemnych o wartości </w:t>
      </w:r>
      <w:r w:rsidR="00621C68" w:rsidRPr="00931096">
        <w:rPr>
          <w:rFonts w:ascii="Arial" w:hAnsi="Arial" w:cs="Arial"/>
          <w:b/>
        </w:rPr>
        <w:t xml:space="preserve">– </w:t>
      </w:r>
      <w:r w:rsidR="00624BF1" w:rsidRPr="00931096">
        <w:rPr>
          <w:rFonts w:ascii="Arial" w:hAnsi="Arial" w:cs="Arial"/>
          <w:b/>
        </w:rPr>
        <w:t xml:space="preserve">każda robota </w:t>
      </w:r>
      <w:r w:rsidR="00621C68" w:rsidRPr="00931096">
        <w:rPr>
          <w:rFonts w:ascii="Arial" w:hAnsi="Arial" w:cs="Arial"/>
          <w:b/>
        </w:rPr>
        <w:t xml:space="preserve">co najmniej </w:t>
      </w:r>
      <w:r w:rsidR="00624BF1" w:rsidRPr="00931096">
        <w:rPr>
          <w:rFonts w:ascii="Arial" w:hAnsi="Arial" w:cs="Arial"/>
          <w:b/>
        </w:rPr>
        <w:t>150 000,00 zł</w:t>
      </w:r>
      <w:r w:rsidR="00931096" w:rsidRPr="00931096">
        <w:rPr>
          <w:rFonts w:ascii="Arial" w:hAnsi="Arial" w:cs="Arial"/>
          <w:b/>
        </w:rPr>
        <w:t>.</w:t>
      </w:r>
      <w:r w:rsidR="00624BF1" w:rsidRPr="00931096">
        <w:rPr>
          <w:rFonts w:ascii="Arial" w:hAnsi="Arial" w:cs="Arial"/>
          <w:b/>
        </w:rPr>
        <w:t xml:space="preserve"> brutto</w:t>
      </w:r>
      <w:r w:rsidR="00621C68" w:rsidRPr="00931096">
        <w:rPr>
          <w:rFonts w:ascii="Arial" w:hAnsi="Arial" w:cs="Arial"/>
          <w:b/>
        </w:rPr>
        <w:t xml:space="preserve"> (</w:t>
      </w:r>
      <w:r w:rsidR="00522FFD" w:rsidRPr="00931096">
        <w:rPr>
          <w:rFonts w:ascii="Arial" w:hAnsi="Arial" w:cs="Arial"/>
          <w:b/>
        </w:rPr>
        <w:t>słownie:</w:t>
      </w:r>
      <w:r w:rsidR="00382462" w:rsidRPr="00931096">
        <w:rPr>
          <w:rFonts w:ascii="Arial" w:hAnsi="Arial" w:cs="Arial"/>
          <w:b/>
        </w:rPr>
        <w:t xml:space="preserve"> sto</w:t>
      </w:r>
      <w:r w:rsidR="00522FFD" w:rsidRPr="00931096">
        <w:rPr>
          <w:rFonts w:ascii="Arial" w:hAnsi="Arial" w:cs="Arial"/>
          <w:b/>
        </w:rPr>
        <w:t xml:space="preserve"> pięćdziesiąt tysięcy zł</w:t>
      </w:r>
      <w:r w:rsidR="00931096" w:rsidRPr="00931096">
        <w:rPr>
          <w:rFonts w:ascii="Arial" w:hAnsi="Arial" w:cs="Arial"/>
          <w:b/>
        </w:rPr>
        <w:t xml:space="preserve"> 00/100</w:t>
      </w:r>
      <w:r w:rsidR="00522FFD" w:rsidRPr="00931096">
        <w:rPr>
          <w:rFonts w:ascii="Arial" w:hAnsi="Arial" w:cs="Arial"/>
          <w:b/>
        </w:rPr>
        <w:t>)</w:t>
      </w:r>
      <w:r w:rsidR="009845D8" w:rsidRPr="00931096">
        <w:rPr>
          <w:rFonts w:ascii="Arial" w:hAnsi="Arial" w:cs="Arial"/>
          <w:b/>
        </w:rPr>
        <w:t>,</w:t>
      </w:r>
    </w:p>
    <w:p w:rsidR="002C3A2F" w:rsidRPr="009845D8" w:rsidRDefault="002C3A2F" w:rsidP="00382462">
      <w:pPr>
        <w:tabs>
          <w:tab w:val="left" w:pos="1484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382462" w:rsidRPr="007A57C4" w:rsidRDefault="00382462" w:rsidP="00382462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/>
          <w:bCs/>
          <w:u w:val="single"/>
        </w:rPr>
      </w:pPr>
      <w:r w:rsidRPr="007A57C4">
        <w:rPr>
          <w:rFonts w:ascii="Arial" w:hAnsi="Arial" w:cs="Arial"/>
          <w:b/>
          <w:bCs/>
          <w:u w:val="single"/>
        </w:rPr>
        <w:t xml:space="preserve">Część nr </w:t>
      </w:r>
      <w:r>
        <w:rPr>
          <w:rFonts w:ascii="Arial" w:hAnsi="Arial" w:cs="Arial"/>
          <w:b/>
          <w:bCs/>
          <w:u w:val="single"/>
        </w:rPr>
        <w:t>3</w:t>
      </w:r>
    </w:p>
    <w:p w:rsidR="009845D8" w:rsidRPr="00F70E0F" w:rsidRDefault="00382462" w:rsidP="00621C68">
      <w:pPr>
        <w:pStyle w:val="Akapitzlist"/>
        <w:numPr>
          <w:ilvl w:val="0"/>
          <w:numId w:val="50"/>
        </w:numPr>
        <w:spacing w:after="0" w:line="276" w:lineRule="auto"/>
        <w:ind w:left="1843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70E0F">
        <w:rPr>
          <w:rFonts w:ascii="Arial" w:hAnsi="Arial" w:cs="Arial"/>
          <w:b/>
          <w:u w:val="single"/>
        </w:rPr>
        <w:t>warunek dotyczący doświadczenia</w:t>
      </w:r>
      <w:r w:rsidRPr="00F70E0F">
        <w:rPr>
          <w:rFonts w:ascii="Arial" w:hAnsi="Arial" w:cs="Arial"/>
          <w:b/>
        </w:rPr>
        <w:t xml:space="preserve"> tj. nie wcześniej niż w okresie </w:t>
      </w:r>
      <w:r w:rsidRPr="00044D40">
        <w:rPr>
          <w:rFonts w:ascii="Arial" w:hAnsi="Arial" w:cs="Arial"/>
          <w:b/>
        </w:rPr>
        <w:t>ostatnich 5 lat (</w:t>
      </w:r>
      <w:r w:rsidRPr="00044D40">
        <w:rPr>
          <w:rFonts w:ascii="Arial" w:hAnsi="Arial" w:cs="Arial"/>
          <w:b/>
          <w:bCs/>
          <w:iCs/>
        </w:rPr>
        <w:t>a jeżeli okres prowadzenia działalności jest krótszy – w tym okresie)</w:t>
      </w:r>
      <w:r w:rsidRPr="00044D40">
        <w:rPr>
          <w:rFonts w:ascii="Arial" w:hAnsi="Arial" w:cs="Arial"/>
          <w:b/>
        </w:rPr>
        <w:t xml:space="preserve">, wykonał należycie co najmniej </w:t>
      </w:r>
      <w:r w:rsidR="00621C68" w:rsidRPr="00044D40">
        <w:rPr>
          <w:rFonts w:ascii="Arial" w:hAnsi="Arial" w:cs="Arial"/>
          <w:b/>
        </w:rPr>
        <w:t>2 (dwie) roboty budowlane polegające na budo</w:t>
      </w:r>
      <w:r w:rsidR="00931096" w:rsidRPr="00044D40">
        <w:rPr>
          <w:rFonts w:ascii="Arial" w:hAnsi="Arial" w:cs="Arial"/>
          <w:b/>
        </w:rPr>
        <w:t>wie, przebudowie</w:t>
      </w:r>
      <w:r w:rsidR="00621C68" w:rsidRPr="00044D40">
        <w:rPr>
          <w:rFonts w:ascii="Arial" w:hAnsi="Arial" w:cs="Arial"/>
          <w:b/>
        </w:rPr>
        <w:t xml:space="preserve"> lub remoncie zbiornika wody z montażem infrastruktury technicznej do obsługi sieci wodociągowej o wartości – każda robota minimum 150 000,00 zł brutto </w:t>
      </w:r>
      <w:r w:rsidRPr="00044D40">
        <w:rPr>
          <w:rFonts w:ascii="Arial" w:hAnsi="Arial" w:cs="Arial"/>
          <w:b/>
        </w:rPr>
        <w:t xml:space="preserve">(słownie: sto </w:t>
      </w:r>
      <w:r w:rsidR="00621C68" w:rsidRPr="00044D40">
        <w:rPr>
          <w:rFonts w:ascii="Arial" w:hAnsi="Arial" w:cs="Arial"/>
          <w:b/>
        </w:rPr>
        <w:t xml:space="preserve">pięćdziesiąt </w:t>
      </w:r>
      <w:r w:rsidRPr="00044D40">
        <w:rPr>
          <w:rFonts w:ascii="Arial" w:hAnsi="Arial" w:cs="Arial"/>
          <w:b/>
        </w:rPr>
        <w:t>tysięcy zł</w:t>
      </w:r>
      <w:r w:rsidR="00931096" w:rsidRPr="00044D40">
        <w:rPr>
          <w:rFonts w:ascii="Arial" w:hAnsi="Arial" w:cs="Arial"/>
          <w:b/>
        </w:rPr>
        <w:t xml:space="preserve"> 00/100</w:t>
      </w:r>
      <w:r w:rsidRPr="00044D40">
        <w:rPr>
          <w:rFonts w:ascii="Arial" w:hAnsi="Arial" w:cs="Arial"/>
          <w:b/>
        </w:rPr>
        <w:t>),</w:t>
      </w:r>
    </w:p>
    <w:p w:rsidR="00F70E0F" w:rsidRPr="00931096" w:rsidRDefault="00F70E0F" w:rsidP="00931096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:rsidR="009845D8" w:rsidRPr="00382462" w:rsidRDefault="00382462" w:rsidP="00382462">
      <w:pPr>
        <w:pStyle w:val="Akapitzlist"/>
        <w:spacing w:after="0" w:line="276" w:lineRule="auto"/>
        <w:ind w:left="851"/>
        <w:jc w:val="both"/>
        <w:rPr>
          <w:rFonts w:ascii="Arial" w:hAnsi="Arial" w:cs="Arial"/>
          <w:b/>
          <w:bCs/>
          <w:u w:val="single"/>
        </w:rPr>
      </w:pPr>
      <w:r w:rsidRPr="00382462">
        <w:rPr>
          <w:rFonts w:ascii="Arial" w:hAnsi="Arial" w:cs="Arial"/>
          <w:b/>
          <w:bCs/>
          <w:u w:val="single"/>
        </w:rPr>
        <w:t xml:space="preserve">Część nr 4 </w:t>
      </w:r>
    </w:p>
    <w:p w:rsidR="00382462" w:rsidRPr="00044D40" w:rsidRDefault="00382462" w:rsidP="009715C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/>
        </w:rPr>
      </w:pPr>
      <w:r w:rsidRPr="00F70E0F">
        <w:rPr>
          <w:rFonts w:ascii="Arial" w:hAnsi="Arial" w:cs="Arial"/>
          <w:b/>
          <w:u w:val="single"/>
        </w:rPr>
        <w:t>warunek dotyczący doświadczenia</w:t>
      </w:r>
      <w:r w:rsidRPr="00F70E0F">
        <w:rPr>
          <w:rFonts w:ascii="Arial" w:hAnsi="Arial" w:cs="Arial"/>
          <w:b/>
        </w:rPr>
        <w:t xml:space="preserve"> tj. nie wcześniej niż w okresie </w:t>
      </w:r>
      <w:r w:rsidRPr="00044D40">
        <w:rPr>
          <w:rFonts w:ascii="Arial" w:hAnsi="Arial" w:cs="Arial"/>
          <w:b/>
        </w:rPr>
        <w:t>ostatnich 5 lat (</w:t>
      </w:r>
      <w:r w:rsidRPr="00044D40">
        <w:rPr>
          <w:rFonts w:ascii="Arial" w:hAnsi="Arial" w:cs="Arial"/>
          <w:b/>
          <w:bCs/>
          <w:iCs/>
        </w:rPr>
        <w:t>a jeżeli okres prowadzenia działalności jest krótszy – w tym okresie)</w:t>
      </w:r>
      <w:r w:rsidRPr="00044D40">
        <w:rPr>
          <w:rFonts w:ascii="Arial" w:hAnsi="Arial" w:cs="Arial"/>
          <w:b/>
        </w:rPr>
        <w:t xml:space="preserve">, wykonał należycie co najmniej </w:t>
      </w:r>
      <w:r w:rsidR="009715C7" w:rsidRPr="00044D40">
        <w:rPr>
          <w:rFonts w:ascii="Arial" w:hAnsi="Arial" w:cs="Arial"/>
          <w:b/>
        </w:rPr>
        <w:t>2 (dwie) roboty budowlane polegające na budowie,</w:t>
      </w:r>
      <w:r w:rsidR="00931096" w:rsidRPr="00044D40">
        <w:rPr>
          <w:rFonts w:ascii="Arial" w:hAnsi="Arial" w:cs="Arial"/>
          <w:b/>
        </w:rPr>
        <w:t xml:space="preserve"> przebudowie</w:t>
      </w:r>
      <w:r w:rsidR="009715C7" w:rsidRPr="00044D40">
        <w:rPr>
          <w:rFonts w:ascii="Arial" w:hAnsi="Arial" w:cs="Arial"/>
          <w:b/>
        </w:rPr>
        <w:t xml:space="preserve">, remoncie lub </w:t>
      </w:r>
      <w:r w:rsidR="009715C7" w:rsidRPr="00044D40">
        <w:rPr>
          <w:rFonts w:ascii="Arial" w:hAnsi="Arial" w:cs="Arial"/>
          <w:b/>
        </w:rPr>
        <w:lastRenderedPageBreak/>
        <w:t>montażu układu technologicznego stosowanego w stacji ujęcia wody lub w innym obiekcie gospodarki wodno-ściekowej o charakterze budowy ujęcia wód podziemnych o wartości – każda robota minimum 250 000,00 zł brutto</w:t>
      </w:r>
      <w:r w:rsidRPr="00044D40">
        <w:rPr>
          <w:rFonts w:ascii="Arial" w:hAnsi="Arial" w:cs="Arial"/>
          <w:b/>
        </w:rPr>
        <w:t xml:space="preserve"> (słownie: dwieście pięćdziesiąt tysięcy zł</w:t>
      </w:r>
      <w:r w:rsidR="00931096" w:rsidRPr="00044D40">
        <w:rPr>
          <w:rFonts w:ascii="Arial" w:hAnsi="Arial" w:cs="Arial"/>
          <w:b/>
        </w:rPr>
        <w:t xml:space="preserve"> 00/100</w:t>
      </w:r>
      <w:r w:rsidRPr="00044D40">
        <w:rPr>
          <w:rFonts w:ascii="Arial" w:hAnsi="Arial" w:cs="Arial"/>
          <w:b/>
        </w:rPr>
        <w:t>),</w:t>
      </w:r>
    </w:p>
    <w:p w:rsidR="00382462" w:rsidRPr="00044D40" w:rsidRDefault="00382462" w:rsidP="00044D40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382462" w:rsidRPr="007A57C4" w:rsidRDefault="00382462" w:rsidP="00382462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/>
          <w:bCs/>
          <w:u w:val="single"/>
        </w:rPr>
      </w:pPr>
      <w:r w:rsidRPr="007A57C4">
        <w:rPr>
          <w:rFonts w:ascii="Arial" w:hAnsi="Arial" w:cs="Arial"/>
          <w:b/>
          <w:bCs/>
          <w:u w:val="single"/>
        </w:rPr>
        <w:t xml:space="preserve">Część nr </w:t>
      </w:r>
      <w:r>
        <w:rPr>
          <w:rFonts w:ascii="Arial" w:hAnsi="Arial" w:cs="Arial"/>
          <w:b/>
          <w:bCs/>
          <w:u w:val="single"/>
        </w:rPr>
        <w:t>5</w:t>
      </w:r>
    </w:p>
    <w:p w:rsidR="00382462" w:rsidRPr="00F70E0F" w:rsidRDefault="00382462" w:rsidP="009715C7">
      <w:pPr>
        <w:pStyle w:val="Akapitzlist"/>
        <w:numPr>
          <w:ilvl w:val="0"/>
          <w:numId w:val="5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70E0F">
        <w:rPr>
          <w:rFonts w:ascii="Arial" w:hAnsi="Arial" w:cs="Arial"/>
          <w:b/>
          <w:u w:val="single"/>
        </w:rPr>
        <w:t>warunek dotyczący doświadczenia</w:t>
      </w:r>
      <w:r w:rsidRPr="00F70E0F">
        <w:rPr>
          <w:rFonts w:ascii="Arial" w:hAnsi="Arial" w:cs="Arial"/>
          <w:b/>
        </w:rPr>
        <w:t xml:space="preserve"> tj. nie wcześniej niż w okresie ostatnich 5 lat (</w:t>
      </w:r>
      <w:r w:rsidRPr="00F70E0F">
        <w:rPr>
          <w:rFonts w:ascii="Arial" w:hAnsi="Arial" w:cs="Arial"/>
          <w:b/>
          <w:bCs/>
          <w:iCs/>
        </w:rPr>
        <w:t xml:space="preserve">a </w:t>
      </w:r>
      <w:r w:rsidRPr="00044D40">
        <w:rPr>
          <w:rFonts w:ascii="Arial" w:hAnsi="Arial" w:cs="Arial"/>
          <w:b/>
          <w:bCs/>
          <w:iCs/>
        </w:rPr>
        <w:t>jeżeli okres prowadzenia działalności jest krótszy – w tym okresie)</w:t>
      </w:r>
      <w:r w:rsidRPr="00044D40">
        <w:rPr>
          <w:rFonts w:ascii="Arial" w:hAnsi="Arial" w:cs="Arial"/>
          <w:b/>
        </w:rPr>
        <w:t xml:space="preserve">, wykonał należycie co najmniej </w:t>
      </w:r>
      <w:r w:rsidR="009715C7" w:rsidRPr="00044D40">
        <w:rPr>
          <w:rFonts w:ascii="Arial" w:hAnsi="Arial" w:cs="Arial"/>
          <w:b/>
        </w:rPr>
        <w:t xml:space="preserve">1 (jedną) robotę budowlaną polegającą na </w:t>
      </w:r>
      <w:r w:rsidR="00931096" w:rsidRPr="00044D40">
        <w:rPr>
          <w:rFonts w:ascii="Arial" w:hAnsi="Arial" w:cs="Arial"/>
          <w:b/>
        </w:rPr>
        <w:t>budowie, przebudowie</w:t>
      </w:r>
      <w:r w:rsidR="009715C7" w:rsidRPr="00044D40">
        <w:rPr>
          <w:rFonts w:ascii="Arial" w:hAnsi="Arial" w:cs="Arial"/>
          <w:b/>
        </w:rPr>
        <w:t>, remoncie lub montażu układu technologicznego stosowanego w stacji ujęcia wody lub w innym obiekcie gospodarki wodno-ściekowej o charakterze budowy ujęcia wód podziemnych o wartości co najmniej 20 000,00 zł brutto</w:t>
      </w:r>
      <w:r w:rsidR="00C06B80" w:rsidRPr="00044D40">
        <w:rPr>
          <w:rFonts w:ascii="Arial" w:hAnsi="Arial" w:cs="Arial"/>
          <w:b/>
        </w:rPr>
        <w:t xml:space="preserve"> (słownie: dwadzieścia</w:t>
      </w:r>
      <w:r w:rsidRPr="00044D40">
        <w:rPr>
          <w:rFonts w:ascii="Arial" w:hAnsi="Arial" w:cs="Arial"/>
          <w:b/>
        </w:rPr>
        <w:t xml:space="preserve"> tysięcy zł</w:t>
      </w:r>
      <w:r w:rsidR="00931096" w:rsidRPr="00044D40">
        <w:rPr>
          <w:rFonts w:ascii="Arial" w:hAnsi="Arial" w:cs="Arial"/>
          <w:b/>
        </w:rPr>
        <w:t xml:space="preserve"> 00/100</w:t>
      </w:r>
      <w:r w:rsidRPr="00044D40">
        <w:rPr>
          <w:rFonts w:ascii="Arial" w:hAnsi="Arial" w:cs="Arial"/>
          <w:b/>
        </w:rPr>
        <w:t>),</w:t>
      </w:r>
    </w:p>
    <w:p w:rsidR="00382462" w:rsidRPr="00F70E0F" w:rsidRDefault="00382462" w:rsidP="009715C7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06B80" w:rsidRPr="007A57C4" w:rsidRDefault="00C06B80" w:rsidP="00C06B80">
      <w:pPr>
        <w:pStyle w:val="Akapitzlist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/>
          <w:bCs/>
          <w:u w:val="single"/>
        </w:rPr>
      </w:pPr>
      <w:r w:rsidRPr="007A57C4">
        <w:rPr>
          <w:rFonts w:ascii="Arial" w:hAnsi="Arial" w:cs="Arial"/>
          <w:b/>
          <w:bCs/>
          <w:u w:val="single"/>
        </w:rPr>
        <w:t xml:space="preserve">Część nr </w:t>
      </w:r>
      <w:r>
        <w:rPr>
          <w:rFonts w:ascii="Arial" w:hAnsi="Arial" w:cs="Arial"/>
          <w:b/>
          <w:bCs/>
          <w:u w:val="single"/>
        </w:rPr>
        <w:t>6</w:t>
      </w:r>
    </w:p>
    <w:p w:rsidR="00C06B80" w:rsidRPr="00044D40" w:rsidRDefault="00C06B80" w:rsidP="009715C7">
      <w:pPr>
        <w:pStyle w:val="Akapitzlist"/>
        <w:numPr>
          <w:ilvl w:val="0"/>
          <w:numId w:val="53"/>
        </w:numPr>
        <w:spacing w:after="0" w:line="276" w:lineRule="auto"/>
        <w:jc w:val="both"/>
        <w:rPr>
          <w:rFonts w:ascii="Arial" w:hAnsi="Arial" w:cs="Arial"/>
          <w:b/>
        </w:rPr>
      </w:pPr>
      <w:r w:rsidRPr="00B82AF3">
        <w:rPr>
          <w:rFonts w:ascii="Arial" w:hAnsi="Arial" w:cs="Arial"/>
          <w:b/>
          <w:u w:val="single"/>
        </w:rPr>
        <w:t>warunek dotyczący doświadczenia</w:t>
      </w:r>
      <w:r w:rsidRPr="00B82AF3">
        <w:rPr>
          <w:rFonts w:ascii="Arial" w:hAnsi="Arial" w:cs="Arial"/>
          <w:b/>
        </w:rPr>
        <w:t xml:space="preserve"> tj. nie wcześniej niż w okresie ostatnich 5 lat (</w:t>
      </w:r>
      <w:r w:rsidRPr="00B82AF3">
        <w:rPr>
          <w:rFonts w:ascii="Arial" w:hAnsi="Arial" w:cs="Arial"/>
          <w:b/>
          <w:bCs/>
          <w:iCs/>
        </w:rPr>
        <w:t xml:space="preserve">a jeżeli okres </w:t>
      </w:r>
      <w:r w:rsidRPr="00044D40">
        <w:rPr>
          <w:rFonts w:ascii="Arial" w:hAnsi="Arial" w:cs="Arial"/>
          <w:b/>
          <w:bCs/>
          <w:iCs/>
        </w:rPr>
        <w:t>prowadzenia działalności jest krótszy – w tym okresie)</w:t>
      </w:r>
      <w:r w:rsidRPr="00044D40">
        <w:rPr>
          <w:rFonts w:ascii="Arial" w:hAnsi="Arial" w:cs="Arial"/>
          <w:b/>
        </w:rPr>
        <w:t xml:space="preserve">, wykonał należycie co najmniej </w:t>
      </w:r>
      <w:r w:rsidR="009715C7" w:rsidRPr="00044D40">
        <w:rPr>
          <w:rFonts w:ascii="Arial" w:hAnsi="Arial" w:cs="Arial"/>
          <w:b/>
        </w:rPr>
        <w:t xml:space="preserve">2 (dwie) roboty budowlane polegające na </w:t>
      </w:r>
      <w:r w:rsidR="00931096" w:rsidRPr="00044D40">
        <w:rPr>
          <w:rFonts w:ascii="Arial" w:hAnsi="Arial" w:cs="Arial"/>
          <w:b/>
        </w:rPr>
        <w:t>budowie, przebudowie</w:t>
      </w:r>
      <w:r w:rsidR="009715C7" w:rsidRPr="00044D40">
        <w:rPr>
          <w:rFonts w:ascii="Arial" w:hAnsi="Arial" w:cs="Arial"/>
          <w:b/>
        </w:rPr>
        <w:t>, remoncie lub montażu układu technologicznego stosowanego w stacji ujęcia wody lub w innym obiekcie gospodarki wodno-ściekowej o charakterze bud</w:t>
      </w:r>
      <w:r w:rsidR="00931096" w:rsidRPr="00044D40">
        <w:rPr>
          <w:rFonts w:ascii="Arial" w:hAnsi="Arial" w:cs="Arial"/>
          <w:b/>
        </w:rPr>
        <w:t xml:space="preserve">owy ujęcia wód podziemnych </w:t>
      </w:r>
      <w:r w:rsidR="009715C7" w:rsidRPr="00044D40">
        <w:rPr>
          <w:rFonts w:ascii="Arial" w:hAnsi="Arial" w:cs="Arial"/>
          <w:b/>
        </w:rPr>
        <w:t>o wartości – każda robota co najmniej 200 000,00 zł brutto</w:t>
      </w:r>
      <w:r w:rsidRPr="00044D40">
        <w:rPr>
          <w:rFonts w:ascii="Arial" w:hAnsi="Arial" w:cs="Arial"/>
          <w:b/>
        </w:rPr>
        <w:t xml:space="preserve"> (słownie: dwieście tysięcy zł</w:t>
      </w:r>
      <w:r w:rsidR="00931096" w:rsidRPr="00044D40">
        <w:rPr>
          <w:rFonts w:ascii="Arial" w:hAnsi="Arial" w:cs="Arial"/>
          <w:b/>
        </w:rPr>
        <w:t xml:space="preserve"> 00/100</w:t>
      </w:r>
      <w:r w:rsidRPr="00044D40">
        <w:rPr>
          <w:rFonts w:ascii="Arial" w:hAnsi="Arial" w:cs="Arial"/>
          <w:b/>
        </w:rPr>
        <w:t>),</w:t>
      </w:r>
    </w:p>
    <w:p w:rsidR="00382462" w:rsidRPr="00044D40" w:rsidRDefault="00382462" w:rsidP="009715C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C71EFC" w:rsidRPr="00BB3ECE" w:rsidRDefault="00C71EFC" w:rsidP="00C71EFC">
      <w:pPr>
        <w:spacing w:after="0" w:line="276" w:lineRule="auto"/>
        <w:jc w:val="both"/>
        <w:rPr>
          <w:rFonts w:ascii="Arial" w:hAnsi="Arial" w:cs="Arial"/>
          <w:bCs/>
        </w:rPr>
      </w:pPr>
      <w:r w:rsidRPr="00044D40">
        <w:rPr>
          <w:rFonts w:ascii="Arial" w:hAnsi="Arial" w:cs="Arial"/>
          <w:bCs/>
        </w:rPr>
        <w:t>Zgodnie z przepisami ustawy z dnia 7 lipca 1994 r. Prawo budowlane (Dz. U.</w:t>
      </w:r>
      <w:r w:rsidRPr="00BB3ECE">
        <w:rPr>
          <w:rFonts w:ascii="Arial" w:hAnsi="Arial" w:cs="Arial"/>
          <w:bCs/>
        </w:rPr>
        <w:t xml:space="preserve"> z 2025 r. poz. 418 z późn. zm.) pod niżej wymienionymi pojęciami należy rozumieć:</w:t>
      </w:r>
    </w:p>
    <w:p w:rsidR="00C71EFC" w:rsidRPr="00BB3ECE" w:rsidRDefault="00C71EFC" w:rsidP="00C71EFC">
      <w:pPr>
        <w:pStyle w:val="Akapitzlist"/>
        <w:numPr>
          <w:ilvl w:val="0"/>
          <w:numId w:val="63"/>
        </w:numPr>
        <w:spacing w:after="0"/>
        <w:ind w:left="426"/>
        <w:jc w:val="both"/>
        <w:rPr>
          <w:rFonts w:ascii="Arial" w:hAnsi="Arial" w:cs="Arial"/>
        </w:rPr>
      </w:pPr>
      <w:r w:rsidRPr="00BB3ECE">
        <w:rPr>
          <w:rFonts w:ascii="Arial" w:hAnsi="Arial" w:cs="Arial"/>
        </w:rPr>
        <w:t>„budowa” – wykonywanie obiektu budowlanego w określonym miejscu, a także odbudowę, rozbudowę, nadbudowę ob</w:t>
      </w:r>
      <w:r w:rsidR="00BB3ECE">
        <w:rPr>
          <w:rFonts w:ascii="Arial" w:hAnsi="Arial" w:cs="Arial"/>
        </w:rPr>
        <w:t>iektu budowlanego (art. 3 pkt 6</w:t>
      </w:r>
      <w:r w:rsidRPr="00BB3ECE">
        <w:rPr>
          <w:rFonts w:ascii="Arial" w:hAnsi="Arial" w:cs="Arial"/>
        </w:rPr>
        <w:t>),</w:t>
      </w:r>
    </w:p>
    <w:p w:rsidR="00C71EFC" w:rsidRPr="00BB3ECE" w:rsidRDefault="00C71EFC" w:rsidP="00C71EFC">
      <w:pPr>
        <w:pStyle w:val="Akapitzlist"/>
        <w:numPr>
          <w:ilvl w:val="0"/>
          <w:numId w:val="63"/>
        </w:numPr>
        <w:spacing w:after="0"/>
        <w:ind w:left="426"/>
        <w:jc w:val="both"/>
        <w:rPr>
          <w:rFonts w:ascii="Arial" w:hAnsi="Arial" w:cs="Arial"/>
        </w:rPr>
      </w:pPr>
      <w:r w:rsidRPr="00BB3ECE">
        <w:rPr>
          <w:rFonts w:ascii="Arial" w:hAnsi="Arial" w:cs="Arial"/>
        </w:rPr>
        <w:t>„przebudowa” –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 (art. 3 pkt 7a),</w:t>
      </w:r>
    </w:p>
    <w:p w:rsidR="00C71EFC" w:rsidRPr="00A636E1" w:rsidRDefault="00C71EFC" w:rsidP="00C71EFC">
      <w:pPr>
        <w:pStyle w:val="Akapitzlist"/>
        <w:numPr>
          <w:ilvl w:val="0"/>
          <w:numId w:val="63"/>
        </w:numPr>
        <w:spacing w:after="0"/>
        <w:ind w:left="426"/>
        <w:jc w:val="both"/>
        <w:rPr>
          <w:rFonts w:ascii="Arial" w:hAnsi="Arial" w:cs="Arial"/>
        </w:rPr>
      </w:pPr>
      <w:r w:rsidRPr="00BB3ECE">
        <w:rPr>
          <w:rFonts w:ascii="Arial" w:hAnsi="Arial" w:cs="Arial"/>
        </w:rPr>
        <w:t xml:space="preserve">„remont” – wykonywanie w istniejącym obiekcie budowlanym robót budowlanych polegających na odtworzeniu stanu pierwotnego, a niestanowiących bieżącej </w:t>
      </w:r>
      <w:r w:rsidRPr="00A636E1">
        <w:rPr>
          <w:rFonts w:ascii="Arial" w:hAnsi="Arial" w:cs="Arial"/>
        </w:rPr>
        <w:t>konserwacji, przy czym dopuszcza się stosowanie wyrobów budowlanych innych niż użyto w stanie pierwotnym (art. 3 pkt 8).</w:t>
      </w:r>
    </w:p>
    <w:p w:rsidR="00A636E1" w:rsidRPr="00A636E1" w:rsidRDefault="00A636E1" w:rsidP="00C71EFC">
      <w:pPr>
        <w:pStyle w:val="Akapitzlist"/>
        <w:numPr>
          <w:ilvl w:val="0"/>
          <w:numId w:val="63"/>
        </w:numPr>
        <w:spacing w:after="0"/>
        <w:ind w:left="426"/>
        <w:jc w:val="both"/>
        <w:rPr>
          <w:rFonts w:ascii="Arial" w:hAnsi="Arial" w:cs="Arial"/>
        </w:rPr>
      </w:pPr>
      <w:r w:rsidRPr="00A636E1">
        <w:rPr>
          <w:rFonts w:ascii="Arial" w:hAnsi="Arial" w:cs="Arial"/>
        </w:rPr>
        <w:t>„roboty budowlane”</w:t>
      </w:r>
      <w:r>
        <w:rPr>
          <w:rFonts w:ascii="Arial" w:hAnsi="Arial" w:cs="Arial"/>
        </w:rPr>
        <w:t xml:space="preserve"> –</w:t>
      </w:r>
      <w:r w:rsidRPr="00A636E1">
        <w:rPr>
          <w:rFonts w:ascii="Arial" w:hAnsi="Arial" w:cs="Arial"/>
        </w:rPr>
        <w:t xml:space="preserve"> </w:t>
      </w:r>
      <w:r w:rsidRPr="00A636E1">
        <w:rPr>
          <w:rFonts w:ascii="Arial" w:hAnsi="Arial" w:cs="Arial"/>
          <w:shd w:val="clear" w:color="auto" w:fill="FFFFFF"/>
        </w:rPr>
        <w:t>budowę, a także prace polegające na przebudowie, montażu, remoncie lub rozbiórce obiektu budowlanego</w:t>
      </w:r>
    </w:p>
    <w:p w:rsidR="00A636E1" w:rsidRDefault="00A636E1" w:rsidP="00C71EFC">
      <w:pPr>
        <w:jc w:val="both"/>
        <w:rPr>
          <w:rFonts w:ascii="Arial" w:hAnsi="Arial" w:cs="Arial"/>
        </w:rPr>
      </w:pPr>
    </w:p>
    <w:p w:rsidR="00C71EFC" w:rsidRPr="00A636E1" w:rsidRDefault="00C71EFC" w:rsidP="00C71EFC">
      <w:pPr>
        <w:jc w:val="both"/>
        <w:rPr>
          <w:rFonts w:ascii="Arial" w:hAnsi="Arial" w:cs="Arial"/>
          <w:b/>
        </w:rPr>
      </w:pPr>
      <w:r w:rsidRPr="00A636E1">
        <w:rPr>
          <w:rFonts w:ascii="Arial" w:hAnsi="Arial" w:cs="Arial"/>
          <w:b/>
        </w:rPr>
        <w:t>Po</w:t>
      </w:r>
      <w:r w:rsidR="00931096">
        <w:rPr>
          <w:rFonts w:ascii="Arial" w:hAnsi="Arial" w:cs="Arial"/>
          <w:b/>
        </w:rPr>
        <w:t>d pojęciem: budowa, przebudowa,</w:t>
      </w:r>
      <w:r w:rsidR="00A636E1" w:rsidRPr="00A636E1">
        <w:rPr>
          <w:rFonts w:ascii="Arial" w:hAnsi="Arial" w:cs="Arial"/>
          <w:b/>
        </w:rPr>
        <w:t xml:space="preserve"> </w:t>
      </w:r>
      <w:r w:rsidRPr="00A636E1">
        <w:rPr>
          <w:rFonts w:ascii="Arial" w:hAnsi="Arial" w:cs="Arial"/>
          <w:b/>
        </w:rPr>
        <w:t xml:space="preserve">remont lub montaż układu technologicznego należy rozumieć oprócz wartości samego układu technologicznego, również </w:t>
      </w:r>
      <w:r w:rsidR="00A636E1" w:rsidRPr="00A636E1">
        <w:rPr>
          <w:rFonts w:ascii="Arial" w:hAnsi="Arial" w:cs="Arial"/>
          <w:b/>
        </w:rPr>
        <w:t>wartość robót towarzyszących takich</w:t>
      </w:r>
      <w:r w:rsidRPr="00A636E1">
        <w:rPr>
          <w:rFonts w:ascii="Arial" w:hAnsi="Arial" w:cs="Arial"/>
          <w:b/>
        </w:rPr>
        <w:t xml:space="preserve"> jak: roboty demontażowe, roboty montażowe, roboty montażowe instalacji sprężonego powietrza, roboty montażowe instalacji dezynfekcji i sterylizacji, czy roboty montażowe układu sterowania.</w:t>
      </w:r>
    </w:p>
    <w:p w:rsidR="00D41A92" w:rsidRPr="00BB3ECE" w:rsidRDefault="009845D8" w:rsidP="00C71EFC">
      <w:pPr>
        <w:spacing w:after="0" w:line="276" w:lineRule="auto"/>
        <w:jc w:val="both"/>
        <w:rPr>
          <w:rFonts w:ascii="Arial" w:hAnsi="Arial" w:cs="Arial"/>
          <w:bCs/>
        </w:rPr>
      </w:pPr>
      <w:r w:rsidRPr="00BB3ECE">
        <w:rPr>
          <w:rFonts w:ascii="Arial" w:hAnsi="Arial" w:cs="Arial"/>
          <w:bCs/>
        </w:rPr>
        <w:lastRenderedPageBreak/>
        <w:t>Przez jedną</w:t>
      </w:r>
      <w:r w:rsidR="00D579B3" w:rsidRPr="00BB3ECE">
        <w:rPr>
          <w:rFonts w:ascii="Arial" w:hAnsi="Arial" w:cs="Arial"/>
          <w:bCs/>
        </w:rPr>
        <w:t xml:space="preserve"> </w:t>
      </w:r>
      <w:r w:rsidRPr="00BB3ECE">
        <w:rPr>
          <w:rFonts w:ascii="Arial" w:hAnsi="Arial" w:cs="Arial"/>
          <w:bCs/>
        </w:rPr>
        <w:t>robotę</w:t>
      </w:r>
      <w:r w:rsidR="00D579B3" w:rsidRPr="00BB3ECE">
        <w:rPr>
          <w:rFonts w:ascii="Arial" w:hAnsi="Arial" w:cs="Arial"/>
          <w:bCs/>
        </w:rPr>
        <w:t xml:space="preserve"> </w:t>
      </w:r>
      <w:r w:rsidRPr="00BB3ECE">
        <w:rPr>
          <w:rFonts w:ascii="Arial" w:hAnsi="Arial" w:cs="Arial"/>
          <w:bCs/>
        </w:rPr>
        <w:t xml:space="preserve">budowlaną </w:t>
      </w:r>
      <w:r w:rsidR="00D41A92" w:rsidRPr="00BB3ECE">
        <w:rPr>
          <w:rFonts w:ascii="Arial" w:hAnsi="Arial" w:cs="Arial"/>
          <w:bCs/>
        </w:rPr>
        <w:t xml:space="preserve">należy rozumieć </w:t>
      </w:r>
      <w:r w:rsidRPr="00BB3ECE">
        <w:rPr>
          <w:rFonts w:ascii="Arial" w:hAnsi="Arial" w:cs="Arial"/>
          <w:bCs/>
        </w:rPr>
        <w:t>robotę budowlaną wykonaną na rzecz jednego Zamawiającego</w:t>
      </w:r>
      <w:r w:rsidR="00D41A92" w:rsidRPr="00BB3ECE">
        <w:rPr>
          <w:rFonts w:ascii="Arial" w:hAnsi="Arial" w:cs="Arial"/>
          <w:bCs/>
        </w:rPr>
        <w:t xml:space="preserve"> na podstawie jednej umowy</w:t>
      </w:r>
      <w:r w:rsidR="00522FFD" w:rsidRPr="00BB3ECE">
        <w:rPr>
          <w:rFonts w:ascii="Arial" w:hAnsi="Arial" w:cs="Arial"/>
          <w:bCs/>
        </w:rPr>
        <w:t>/kontraktu/zlecenia</w:t>
      </w:r>
      <w:r w:rsidR="00D41A92" w:rsidRPr="00BB3ECE">
        <w:rPr>
          <w:rFonts w:ascii="Arial" w:hAnsi="Arial" w:cs="Arial"/>
          <w:bCs/>
        </w:rPr>
        <w:t>.</w:t>
      </w:r>
    </w:p>
    <w:p w:rsidR="00F408B6" w:rsidRPr="00BB3ECE" w:rsidRDefault="00F408B6" w:rsidP="00C71EFC">
      <w:pPr>
        <w:spacing w:after="0" w:line="276" w:lineRule="auto"/>
        <w:jc w:val="both"/>
        <w:rPr>
          <w:rFonts w:ascii="Arial" w:hAnsi="Arial" w:cs="Arial"/>
          <w:bCs/>
        </w:rPr>
      </w:pPr>
      <w:r w:rsidRPr="00BB3ECE">
        <w:rPr>
          <w:rFonts w:ascii="Arial" w:hAnsi="Arial" w:cs="Arial"/>
          <w:bCs/>
        </w:rPr>
        <w:t xml:space="preserve">Okres wyrażony powyżej w latach (w okresie ostatnich 5 lat) liczy się </w:t>
      </w:r>
      <w:bookmarkStart w:id="4" w:name="_Hlk85048707"/>
      <w:r w:rsidRPr="00BB3ECE">
        <w:rPr>
          <w:rFonts w:ascii="Arial" w:hAnsi="Arial" w:cs="Arial"/>
          <w:bCs/>
        </w:rPr>
        <w:t>wstecz od dnia, w którym upływa termin składania ofert</w:t>
      </w:r>
      <w:bookmarkEnd w:id="4"/>
      <w:r w:rsidRPr="00BB3ECE">
        <w:rPr>
          <w:rFonts w:ascii="Arial" w:hAnsi="Arial" w:cs="Arial"/>
          <w:bCs/>
        </w:rPr>
        <w:t>.</w:t>
      </w:r>
    </w:p>
    <w:p w:rsidR="003C0DD6" w:rsidRPr="00BB3ECE" w:rsidRDefault="003C0DD6" w:rsidP="00C71EFC">
      <w:pPr>
        <w:spacing w:after="0" w:line="276" w:lineRule="auto"/>
        <w:jc w:val="both"/>
        <w:rPr>
          <w:rFonts w:ascii="Arial" w:hAnsi="Arial" w:cs="Arial"/>
          <w:bCs/>
        </w:rPr>
      </w:pPr>
      <w:r w:rsidRPr="00BB3ECE">
        <w:rPr>
          <w:rFonts w:ascii="Arial" w:hAnsi="Arial" w:cs="Arial"/>
          <w:bCs/>
        </w:rPr>
        <w:t>Wartość podaną w walutach innych niż PLN wykonawca przeliczy wg średniego kursu NBP na dzień opublikowania bieżącego postępowania.</w:t>
      </w:r>
    </w:p>
    <w:p w:rsidR="00E42A88" w:rsidRPr="00BB3ECE" w:rsidRDefault="00E42A88" w:rsidP="00C71EFC">
      <w:pPr>
        <w:spacing w:after="0" w:line="276" w:lineRule="auto"/>
        <w:jc w:val="both"/>
        <w:rPr>
          <w:rFonts w:ascii="Arial" w:hAnsi="Arial" w:cs="Arial"/>
          <w:bCs/>
        </w:rPr>
      </w:pPr>
      <w:r w:rsidRPr="00BB3ECE">
        <w:rPr>
          <w:rFonts w:ascii="Arial" w:hAnsi="Arial" w:cs="Arial"/>
          <w:bCs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:rsidR="00010447" w:rsidRPr="00BB3ECE" w:rsidRDefault="00D00322" w:rsidP="00C71EFC">
      <w:pPr>
        <w:spacing w:after="0" w:line="276" w:lineRule="auto"/>
        <w:jc w:val="both"/>
        <w:rPr>
          <w:rFonts w:ascii="Arial" w:hAnsi="Arial" w:cs="Arial"/>
          <w:bCs/>
        </w:rPr>
      </w:pPr>
      <w:r w:rsidRPr="00BB3ECE">
        <w:rPr>
          <w:rFonts w:ascii="Arial" w:hAnsi="Arial" w:cs="Arial"/>
          <w:bCs/>
        </w:rPr>
        <w:t>W przypadku gdy Wykonawca wykon</w:t>
      </w:r>
      <w:r w:rsidR="00E07754" w:rsidRPr="00BB3ECE">
        <w:rPr>
          <w:rFonts w:ascii="Arial" w:hAnsi="Arial" w:cs="Arial"/>
          <w:bCs/>
        </w:rPr>
        <w:t>ał</w:t>
      </w:r>
      <w:r w:rsidRPr="00BB3ECE">
        <w:rPr>
          <w:rFonts w:ascii="Arial" w:hAnsi="Arial" w:cs="Arial"/>
          <w:bCs/>
        </w:rPr>
        <w:t xml:space="preserve"> w ramach jednego </w:t>
      </w:r>
      <w:r w:rsidR="00445257" w:rsidRPr="00BB3ECE">
        <w:rPr>
          <w:rFonts w:ascii="Arial" w:hAnsi="Arial" w:cs="Arial"/>
          <w:bCs/>
        </w:rPr>
        <w:t>zadania</w:t>
      </w:r>
      <w:r w:rsidRPr="00BB3ECE">
        <w:rPr>
          <w:rFonts w:ascii="Arial" w:hAnsi="Arial" w:cs="Arial"/>
          <w:bCs/>
        </w:rPr>
        <w:t xml:space="preserve"> większy zakres prac, dla potrzeb zamówienia powinien wyodrębnić i podać wartość robót, o</w:t>
      </w:r>
      <w:r w:rsidR="00E07754" w:rsidRPr="00BB3ECE">
        <w:rPr>
          <w:rFonts w:ascii="Arial" w:hAnsi="Arial" w:cs="Arial"/>
          <w:bCs/>
        </w:rPr>
        <w:t> </w:t>
      </w:r>
      <w:r w:rsidR="009845D8" w:rsidRPr="00BB3ECE">
        <w:rPr>
          <w:rFonts w:ascii="Arial" w:hAnsi="Arial" w:cs="Arial"/>
          <w:bCs/>
        </w:rPr>
        <w:t>których mowa w warunkach udziału w postępowaniu określonych</w:t>
      </w:r>
      <w:r w:rsidRPr="00BB3ECE">
        <w:rPr>
          <w:rFonts w:ascii="Arial" w:hAnsi="Arial" w:cs="Arial"/>
          <w:bCs/>
        </w:rPr>
        <w:t xml:space="preserve"> powyżej.</w:t>
      </w:r>
    </w:p>
    <w:p w:rsidR="00097983" w:rsidRPr="00BB3ECE" w:rsidRDefault="00097983" w:rsidP="00C71EFC">
      <w:pPr>
        <w:spacing w:after="0" w:line="276" w:lineRule="auto"/>
        <w:jc w:val="both"/>
        <w:rPr>
          <w:rFonts w:ascii="Arial" w:hAnsi="Arial" w:cs="Arial"/>
          <w:bCs/>
        </w:rPr>
      </w:pPr>
      <w:r w:rsidRPr="00BB3ECE">
        <w:rPr>
          <w:rFonts w:ascii="Arial" w:hAnsi="Arial" w:cs="Arial"/>
          <w:bCs/>
        </w:rPr>
        <w:t xml:space="preserve">Zamawiający zastrzega możliwość weryfikacji należytego wykonania </w:t>
      </w:r>
      <w:r w:rsidR="002D3B1A" w:rsidRPr="00BB3ECE">
        <w:rPr>
          <w:rFonts w:ascii="Arial" w:hAnsi="Arial" w:cs="Arial"/>
          <w:bCs/>
        </w:rPr>
        <w:t xml:space="preserve">robót </w:t>
      </w:r>
      <w:r w:rsidRPr="00BB3ECE">
        <w:rPr>
          <w:rFonts w:ascii="Arial" w:hAnsi="Arial" w:cs="Arial"/>
          <w:bCs/>
        </w:rPr>
        <w:t>bezpośrednio u podmiotu, na rzecz</w:t>
      </w:r>
      <w:r w:rsidR="0055115A" w:rsidRPr="00BB3ECE">
        <w:rPr>
          <w:rFonts w:ascii="Arial" w:hAnsi="Arial" w:cs="Arial"/>
          <w:bCs/>
        </w:rPr>
        <w:t xml:space="preserve"> którego zostały</w:t>
      </w:r>
      <w:r w:rsidRPr="00BB3ECE">
        <w:rPr>
          <w:rFonts w:ascii="Arial" w:hAnsi="Arial" w:cs="Arial"/>
          <w:bCs/>
        </w:rPr>
        <w:t xml:space="preserve"> wykonane.</w:t>
      </w:r>
    </w:p>
    <w:p w:rsidR="007F6349" w:rsidRDefault="007F6349" w:rsidP="00D80C53">
      <w:pPr>
        <w:spacing w:after="0" w:line="276" w:lineRule="auto"/>
        <w:ind w:left="709"/>
        <w:jc w:val="both"/>
        <w:rPr>
          <w:rFonts w:ascii="Arial" w:hAnsi="Arial" w:cs="Arial"/>
          <w:b/>
          <w:u w:val="single"/>
        </w:rPr>
      </w:pPr>
    </w:p>
    <w:p w:rsidR="007F6349" w:rsidRDefault="007F6349" w:rsidP="00D80C53">
      <w:pPr>
        <w:spacing w:after="0" w:line="276" w:lineRule="auto"/>
        <w:ind w:left="709"/>
        <w:jc w:val="both"/>
        <w:rPr>
          <w:rFonts w:ascii="Arial" w:hAnsi="Arial" w:cs="Arial"/>
          <w:b/>
          <w:u w:val="single"/>
        </w:rPr>
      </w:pPr>
    </w:p>
    <w:p w:rsidR="00D80C53" w:rsidRPr="00931096" w:rsidRDefault="00D80C53" w:rsidP="00D80C53">
      <w:pPr>
        <w:spacing w:after="0" w:line="276" w:lineRule="auto"/>
        <w:ind w:left="709"/>
        <w:jc w:val="both"/>
        <w:rPr>
          <w:rFonts w:ascii="Arial" w:hAnsi="Arial" w:cs="Arial"/>
          <w:b/>
          <w:u w:val="single"/>
        </w:rPr>
      </w:pPr>
      <w:r w:rsidRPr="00931096">
        <w:rPr>
          <w:rFonts w:ascii="Arial" w:hAnsi="Arial" w:cs="Arial"/>
          <w:b/>
          <w:u w:val="single"/>
        </w:rPr>
        <w:t>Część nr 1, Część nr 2</w:t>
      </w:r>
      <w:r w:rsidR="00D43B9C" w:rsidRPr="00931096">
        <w:rPr>
          <w:rFonts w:ascii="Arial" w:hAnsi="Arial" w:cs="Arial"/>
          <w:b/>
          <w:u w:val="single"/>
        </w:rPr>
        <w:t>, Część nr 3, Część nr 4 i Część nr 6</w:t>
      </w:r>
      <w:r w:rsidRPr="00931096">
        <w:rPr>
          <w:rFonts w:ascii="Arial" w:hAnsi="Arial" w:cs="Arial"/>
          <w:b/>
          <w:u w:val="single"/>
        </w:rPr>
        <w:t>:</w:t>
      </w:r>
    </w:p>
    <w:p w:rsidR="004C7998" w:rsidRPr="00931096" w:rsidRDefault="005271F8" w:rsidP="004C799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/>
        </w:rPr>
      </w:pPr>
      <w:r w:rsidRPr="00931096">
        <w:rPr>
          <w:rFonts w:ascii="Arial" w:hAnsi="Arial" w:cs="Arial"/>
          <w:b/>
          <w:u w:val="single"/>
        </w:rPr>
        <w:t>warunek dotyczący osób skierowanych przez Wykonawcę do realizacji zamówienia</w:t>
      </w:r>
      <w:r w:rsidR="00D579B3" w:rsidRPr="00931096">
        <w:rPr>
          <w:rFonts w:ascii="Arial" w:hAnsi="Arial" w:cs="Arial"/>
          <w:b/>
          <w:u w:val="single"/>
        </w:rPr>
        <w:t xml:space="preserve"> </w:t>
      </w:r>
      <w:r w:rsidR="004C7998" w:rsidRPr="00931096">
        <w:rPr>
          <w:rFonts w:ascii="Arial" w:hAnsi="Arial" w:cs="Arial"/>
          <w:b/>
        </w:rPr>
        <w:t xml:space="preserve">tj. </w:t>
      </w:r>
      <w:r w:rsidR="004C7998" w:rsidRPr="00931096">
        <w:rPr>
          <w:rFonts w:ascii="Arial" w:hAnsi="Arial" w:cs="Arial"/>
        </w:rPr>
        <w:t>o</w:t>
      </w:r>
      <w:r w:rsidR="004C7998" w:rsidRPr="00931096">
        <w:rPr>
          <w:rFonts w:ascii="Arial" w:hAnsi="Arial" w:cs="Arial"/>
          <w:color w:val="000000"/>
        </w:rPr>
        <w:t xml:space="preserve"> udzielenie zamówienia mogą ubiegać się wykonawcy, którzy dysponują lub będą dysponować w okresie wykonywania zamówienia i skierują do jego realizacji w każdej z w/w Części: </w:t>
      </w:r>
    </w:p>
    <w:p w:rsidR="004C7998" w:rsidRPr="00931096" w:rsidRDefault="004C7998" w:rsidP="00EF004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Arial" w:hAnsi="Arial" w:cs="Arial"/>
          <w:color w:val="000000"/>
        </w:rPr>
      </w:pPr>
      <w:r w:rsidRPr="00931096">
        <w:rPr>
          <w:rFonts w:ascii="Arial" w:hAnsi="Arial" w:cs="Arial"/>
          <w:b/>
          <w:bCs/>
          <w:color w:val="000000"/>
        </w:rPr>
        <w:t xml:space="preserve">co najmniej jedną osobę pełniącą funkcję kierownika budowy i posiadającą odpowiednie uprawnienia budowlane do kierowania robotami budowlanymi w specjalności instalacyjnej w zakresie sieci, instalacji i urządzeń wodociągowych i kanalizacyjnych w zakresie odpowiadającym przedmiotowi zamówienia </w:t>
      </w:r>
      <w:r w:rsidRPr="00931096">
        <w:rPr>
          <w:rFonts w:ascii="Arial" w:hAnsi="Arial" w:cs="Arial"/>
          <w:color w:val="000000"/>
        </w:rPr>
        <w:t xml:space="preserve">lub odpowiadające im równoważne uprawnienia budowlane wydane na podstawie wcześniej obowiązujących przepisów, a w przypadku wykonawców zagranicznych – uprawnienia budowlane do kierowania robotami równoważne do wyżej wskazanych, </w:t>
      </w:r>
    </w:p>
    <w:p w:rsidR="004C7998" w:rsidRPr="00931096" w:rsidRDefault="004C7998" w:rsidP="00EF004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Arial" w:hAnsi="Arial" w:cs="Arial"/>
          <w:color w:val="000000"/>
        </w:rPr>
      </w:pPr>
      <w:r w:rsidRPr="00931096">
        <w:rPr>
          <w:rFonts w:ascii="Arial" w:hAnsi="Arial" w:cs="Arial"/>
          <w:b/>
          <w:bCs/>
          <w:color w:val="000000"/>
        </w:rPr>
        <w:t xml:space="preserve">co najmniej jedną osobę pełniącą funkcję kierownika budowy i posiadającą odpowiednie uprawnienia budowlane do kierowania robotami budowlanymi w specjalności konstrukcyjno-budowlanej w zakresie objętym przedmiotem zamówienia </w:t>
      </w:r>
      <w:r w:rsidRPr="00931096">
        <w:rPr>
          <w:rFonts w:ascii="Arial" w:hAnsi="Arial" w:cs="Arial"/>
          <w:color w:val="000000"/>
        </w:rPr>
        <w:t>lub odpowiadające im równoważne uprawnienia budowlane wydane na podstawie wcześniej obowiązujących przepisów, a w przypadku wykonawców zagranicznych – uprawnienia budowlane do kierowania robotami równoważne do wyżej wskazanych,</w:t>
      </w:r>
    </w:p>
    <w:p w:rsidR="004C7998" w:rsidRPr="00931096" w:rsidRDefault="004C7998" w:rsidP="00EF004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Arial" w:hAnsi="Arial" w:cs="Arial"/>
          <w:color w:val="000000"/>
        </w:rPr>
      </w:pPr>
      <w:r w:rsidRPr="00931096">
        <w:rPr>
          <w:rFonts w:ascii="Arial" w:hAnsi="Arial" w:cs="Arial"/>
          <w:b/>
          <w:bCs/>
          <w:color w:val="000000"/>
        </w:rPr>
        <w:t>co najmniej jedną osobę pełniącą funkcje kierownika budowy posiadającą uprawnienia budowlane do kierowania robotami budowlanymi w specjalności instalacyjnej w zakresie instalacji urządzeń elektrycznych i elektroenergetycznych</w:t>
      </w:r>
      <w:r w:rsidR="00D57BCB" w:rsidRPr="00931096">
        <w:rPr>
          <w:rFonts w:ascii="Arial" w:hAnsi="Arial" w:cs="Arial"/>
          <w:b/>
          <w:bCs/>
          <w:color w:val="000000"/>
        </w:rPr>
        <w:t xml:space="preserve"> </w:t>
      </w:r>
      <w:r w:rsidR="00752820" w:rsidRPr="00931096">
        <w:rPr>
          <w:rFonts w:ascii="Arial" w:hAnsi="Arial" w:cs="Arial"/>
          <w:b/>
          <w:bCs/>
          <w:color w:val="000000"/>
        </w:rPr>
        <w:t>w zakresie objętym przedmiotem zamówienia</w:t>
      </w:r>
      <w:r w:rsidR="00D57BCB" w:rsidRPr="00931096">
        <w:rPr>
          <w:rFonts w:ascii="Arial" w:hAnsi="Arial" w:cs="Arial"/>
          <w:b/>
          <w:bCs/>
          <w:color w:val="000000"/>
        </w:rPr>
        <w:t xml:space="preserve"> </w:t>
      </w:r>
      <w:r w:rsidRPr="00931096">
        <w:rPr>
          <w:rFonts w:ascii="Arial" w:hAnsi="Arial" w:cs="Arial"/>
          <w:color w:val="000000"/>
        </w:rPr>
        <w:t xml:space="preserve">lub odpowiadające im równoważne uprawnienia budowlane wydane na podstawie wcześniej obowiązujących przepisów, a w przypadku wykonawców zagranicznych – uprawnienia budowlane do kierowania robotami równoważne do wyżej wskazanych, </w:t>
      </w:r>
    </w:p>
    <w:p w:rsidR="00275867" w:rsidRPr="00931096" w:rsidRDefault="00275867" w:rsidP="00C238C8">
      <w:pPr>
        <w:pStyle w:val="Akapitzlist"/>
        <w:spacing w:after="0" w:line="276" w:lineRule="auto"/>
        <w:ind w:left="1134"/>
        <w:jc w:val="both"/>
        <w:rPr>
          <w:rFonts w:ascii="Arial" w:hAnsi="Arial" w:cs="Arial"/>
          <w:b/>
          <w:highlight w:val="yellow"/>
          <w:u w:val="single"/>
        </w:rPr>
      </w:pPr>
    </w:p>
    <w:p w:rsidR="004C7998" w:rsidRPr="00931096" w:rsidRDefault="004C7998" w:rsidP="004C7998">
      <w:pPr>
        <w:spacing w:after="0" w:line="276" w:lineRule="auto"/>
        <w:ind w:left="709"/>
        <w:jc w:val="both"/>
        <w:rPr>
          <w:rFonts w:ascii="Arial" w:hAnsi="Arial" w:cs="Arial"/>
          <w:b/>
          <w:u w:val="single"/>
        </w:rPr>
      </w:pPr>
      <w:r w:rsidRPr="00931096">
        <w:rPr>
          <w:rFonts w:ascii="Arial" w:hAnsi="Arial" w:cs="Arial"/>
          <w:b/>
          <w:u w:val="single"/>
        </w:rPr>
        <w:lastRenderedPageBreak/>
        <w:t>Część nr 5:</w:t>
      </w:r>
    </w:p>
    <w:p w:rsidR="004C7998" w:rsidRPr="00931096" w:rsidRDefault="004C7998" w:rsidP="004C799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/>
        </w:rPr>
      </w:pPr>
      <w:r w:rsidRPr="00931096">
        <w:rPr>
          <w:rFonts w:ascii="Arial" w:hAnsi="Arial" w:cs="Arial"/>
          <w:b/>
          <w:u w:val="single"/>
        </w:rPr>
        <w:t>warunek dotyczący osób skierowanych przez Wykonawcę do realizacji zamówienia</w:t>
      </w:r>
      <w:r w:rsidR="00C71EFC" w:rsidRPr="00931096">
        <w:rPr>
          <w:rFonts w:ascii="Arial" w:hAnsi="Arial" w:cs="Arial"/>
          <w:b/>
          <w:u w:val="single"/>
        </w:rPr>
        <w:t xml:space="preserve"> </w:t>
      </w:r>
      <w:r w:rsidRPr="00931096">
        <w:rPr>
          <w:rFonts w:ascii="Arial" w:hAnsi="Arial" w:cs="Arial"/>
          <w:b/>
        </w:rPr>
        <w:t xml:space="preserve">tj. </w:t>
      </w:r>
      <w:r w:rsidRPr="00931096">
        <w:rPr>
          <w:rFonts w:ascii="Arial" w:hAnsi="Arial" w:cs="Arial"/>
        </w:rPr>
        <w:t>o</w:t>
      </w:r>
      <w:r w:rsidRPr="00931096">
        <w:rPr>
          <w:rFonts w:ascii="Arial" w:hAnsi="Arial" w:cs="Arial"/>
          <w:color w:val="000000"/>
        </w:rPr>
        <w:t xml:space="preserve"> udzielenie zamówienia mogą ubiegać się wykonawcy, którzy dysponują lub będą dysponować w okresie wykonywania zamówienia i skierują do jego realizacji w każdej z w/w Części: </w:t>
      </w:r>
    </w:p>
    <w:p w:rsidR="004C7998" w:rsidRPr="00931096" w:rsidRDefault="004C7998" w:rsidP="00EF004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Arial" w:hAnsi="Arial" w:cs="Arial"/>
          <w:color w:val="000000"/>
        </w:rPr>
      </w:pPr>
      <w:r w:rsidRPr="00931096">
        <w:rPr>
          <w:rFonts w:ascii="Arial" w:hAnsi="Arial" w:cs="Arial"/>
          <w:b/>
          <w:bCs/>
          <w:color w:val="000000"/>
        </w:rPr>
        <w:t xml:space="preserve">co najmniej jedną osobę pełniącą funkcję kierownika budowy i posiadającą odpowiednie uprawnienia budowlane do kierowania robotami budowlanymi w specjalności konstrukcyjno-budowlanej w zakresie objętym przedmiotem zamówienia </w:t>
      </w:r>
      <w:r w:rsidRPr="00931096">
        <w:rPr>
          <w:rFonts w:ascii="Arial" w:hAnsi="Arial" w:cs="Arial"/>
          <w:color w:val="000000"/>
        </w:rPr>
        <w:t>lub odpowiadające im równoważne uprawnienia budowlane wydane na podstawie wcześniej obowiązujących przepisów, a w przypadku wykonawców zagranicznych – uprawnienia budowlane do kierowania robotami równoważne do wyżej wskazanych,</w:t>
      </w:r>
    </w:p>
    <w:p w:rsidR="004C7998" w:rsidRPr="00931096" w:rsidRDefault="004C7998" w:rsidP="00EF004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Arial" w:hAnsi="Arial" w:cs="Arial"/>
          <w:color w:val="000000"/>
        </w:rPr>
      </w:pPr>
      <w:r w:rsidRPr="00931096">
        <w:rPr>
          <w:rFonts w:ascii="Arial" w:hAnsi="Arial" w:cs="Arial"/>
          <w:b/>
          <w:bCs/>
          <w:color w:val="000000"/>
        </w:rPr>
        <w:t xml:space="preserve">co najmniej jedną osobę pełniącą funkcje kierownika budowy posiadającą uprawnienia budowlane do kierowania robotami budowlanymi w specjalności instalacyjnej w zakresie instalacji urządzeń elektrycznych i elektroenergetycznych </w:t>
      </w:r>
      <w:r w:rsidRPr="00931096">
        <w:rPr>
          <w:rFonts w:ascii="Arial" w:hAnsi="Arial" w:cs="Arial"/>
          <w:color w:val="000000"/>
        </w:rPr>
        <w:t xml:space="preserve">lub odpowiadające im równoważne uprawnienia budowlane wydane na podstawie wcześniej obowiązujących przepisów, a w przypadku wykonawców zagranicznych – uprawnienia budowlane do kierowania robotami równoważne do wyżej wskazanych, </w:t>
      </w:r>
    </w:p>
    <w:p w:rsidR="004C7998" w:rsidRDefault="004C7998" w:rsidP="00C238C8">
      <w:pPr>
        <w:pStyle w:val="NormalnyWeb"/>
        <w:spacing w:before="0" w:beforeAutospacing="0" w:after="0" w:afterAutospacing="0" w:line="276" w:lineRule="auto"/>
        <w:ind w:left="1134"/>
        <w:rPr>
          <w:rFonts w:ascii="Arial" w:hAnsi="Arial" w:cs="Arial"/>
        </w:rPr>
      </w:pPr>
    </w:p>
    <w:p w:rsidR="002E6276" w:rsidRPr="00931096" w:rsidRDefault="004C7998" w:rsidP="00C71EFC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931096">
        <w:rPr>
          <w:rFonts w:ascii="Arial" w:hAnsi="Arial" w:cs="Arial"/>
          <w:sz w:val="22"/>
          <w:szCs w:val="22"/>
        </w:rPr>
        <w:t xml:space="preserve">Uwaga! Jeżeli wykonawca składa ofertę na więcej niż jedną Część, spośród wszystkich 6 Części zamówienia, </w:t>
      </w:r>
      <w:r w:rsidR="002E6276" w:rsidRPr="00931096">
        <w:rPr>
          <w:rFonts w:ascii="Arial" w:hAnsi="Arial" w:cs="Arial"/>
          <w:sz w:val="22"/>
          <w:szCs w:val="22"/>
        </w:rPr>
        <w:t xml:space="preserve">Zamawiający dopuszcza wskazanie tych samych osób/osoby do wszystkich Części zamówienia, na które składa ofertę. </w:t>
      </w:r>
    </w:p>
    <w:p w:rsidR="002E6276" w:rsidRPr="00931096" w:rsidRDefault="002E6276" w:rsidP="00C71EFC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931096">
        <w:rPr>
          <w:rFonts w:ascii="Arial" w:hAnsi="Arial" w:cs="Arial"/>
          <w:color w:val="000000"/>
          <w:sz w:val="22"/>
          <w:szCs w:val="22"/>
        </w:rPr>
        <w:t xml:space="preserve">Zamawiający </w:t>
      </w:r>
      <w:r w:rsidRPr="00931096">
        <w:rPr>
          <w:rFonts w:ascii="Arial" w:hAnsi="Arial" w:cs="Arial"/>
          <w:b/>
          <w:bCs/>
          <w:color w:val="000000"/>
          <w:sz w:val="22"/>
          <w:szCs w:val="22"/>
        </w:rPr>
        <w:t xml:space="preserve">dopuszcza </w:t>
      </w:r>
      <w:r w:rsidRPr="00931096">
        <w:rPr>
          <w:rFonts w:ascii="Arial" w:hAnsi="Arial" w:cs="Arial"/>
          <w:color w:val="000000"/>
          <w:sz w:val="22"/>
          <w:szCs w:val="22"/>
        </w:rPr>
        <w:t xml:space="preserve">wskazanie tej samej osoby posiadającej uprawnienia w więcej niż jednej ze wskazanych branż. </w:t>
      </w:r>
    </w:p>
    <w:p w:rsidR="004C7998" w:rsidRPr="00D57BCB" w:rsidRDefault="004C7998" w:rsidP="00C71EFC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:rsidR="00C3130D" w:rsidRPr="00D57BCB" w:rsidRDefault="0046261D" w:rsidP="00C71EFC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D57BCB">
        <w:rPr>
          <w:rFonts w:ascii="Arial" w:hAnsi="Arial" w:cs="Arial"/>
          <w:sz w:val="22"/>
          <w:szCs w:val="22"/>
        </w:rPr>
        <w:t xml:space="preserve">Osoby posiadające uprawnienia budowlane do kierowania robotami budowlanymi </w:t>
      </w:r>
      <w:r w:rsidRPr="00D57BCB">
        <w:rPr>
          <w:rFonts w:ascii="Arial" w:hAnsi="Arial" w:cs="Arial"/>
          <w:color w:val="000000"/>
          <w:sz w:val="22"/>
          <w:szCs w:val="22"/>
        </w:rPr>
        <w:t>powinny posiadać uprawnienia budowlane zgodnie z ustawą z dnia 7 lip</w:t>
      </w:r>
      <w:r w:rsidR="00521730" w:rsidRPr="00D57BCB">
        <w:rPr>
          <w:rFonts w:ascii="Arial" w:hAnsi="Arial" w:cs="Arial"/>
          <w:color w:val="000000"/>
          <w:sz w:val="22"/>
          <w:szCs w:val="22"/>
        </w:rPr>
        <w:t>ca 1994 r. Prawo budowlane (</w:t>
      </w:r>
      <w:r w:rsidRPr="00D57BCB">
        <w:rPr>
          <w:rFonts w:ascii="Arial" w:hAnsi="Arial" w:cs="Arial"/>
          <w:color w:val="000000"/>
          <w:sz w:val="22"/>
          <w:szCs w:val="22"/>
        </w:rPr>
        <w:t>t</w:t>
      </w:r>
      <w:r w:rsidR="00521730" w:rsidRPr="00D57BCB">
        <w:rPr>
          <w:rFonts w:ascii="Arial" w:hAnsi="Arial" w:cs="Arial"/>
          <w:color w:val="000000"/>
          <w:sz w:val="22"/>
          <w:szCs w:val="22"/>
        </w:rPr>
        <w:t xml:space="preserve">.j. </w:t>
      </w:r>
      <w:r w:rsidRPr="00D57BCB">
        <w:rPr>
          <w:rFonts w:ascii="Arial" w:hAnsi="Arial" w:cs="Arial"/>
          <w:color w:val="000000"/>
          <w:sz w:val="22"/>
          <w:szCs w:val="22"/>
        </w:rPr>
        <w:t>Dz. U. z 20</w:t>
      </w:r>
      <w:r w:rsidR="00D13AAC" w:rsidRPr="00D57BCB">
        <w:rPr>
          <w:rFonts w:ascii="Arial" w:hAnsi="Arial" w:cs="Arial"/>
          <w:color w:val="000000"/>
          <w:sz w:val="22"/>
          <w:szCs w:val="22"/>
        </w:rPr>
        <w:t>2</w:t>
      </w:r>
      <w:r w:rsidR="002C3A2F" w:rsidRPr="00D57BCB">
        <w:rPr>
          <w:rFonts w:ascii="Arial" w:hAnsi="Arial" w:cs="Arial"/>
          <w:color w:val="000000"/>
          <w:sz w:val="22"/>
          <w:szCs w:val="22"/>
        </w:rPr>
        <w:t>5</w:t>
      </w:r>
      <w:r w:rsidR="00521730" w:rsidRPr="00D57BCB">
        <w:rPr>
          <w:rFonts w:ascii="Arial" w:hAnsi="Arial" w:cs="Arial"/>
          <w:color w:val="000000"/>
          <w:sz w:val="22"/>
          <w:szCs w:val="22"/>
        </w:rPr>
        <w:t xml:space="preserve"> r.</w:t>
      </w:r>
      <w:r w:rsidRPr="00D57BCB">
        <w:rPr>
          <w:rFonts w:ascii="Arial" w:hAnsi="Arial" w:cs="Arial"/>
          <w:color w:val="000000"/>
          <w:sz w:val="22"/>
          <w:szCs w:val="22"/>
        </w:rPr>
        <w:t xml:space="preserve"> poz. </w:t>
      </w:r>
      <w:r w:rsidR="002C3A2F" w:rsidRPr="00D57BCB">
        <w:rPr>
          <w:rFonts w:ascii="Arial" w:hAnsi="Arial" w:cs="Arial"/>
          <w:color w:val="000000"/>
          <w:sz w:val="22"/>
          <w:szCs w:val="22"/>
        </w:rPr>
        <w:t xml:space="preserve">418 </w:t>
      </w:r>
      <w:r w:rsidR="00521730" w:rsidRPr="00D57BCB">
        <w:rPr>
          <w:rFonts w:ascii="Arial" w:hAnsi="Arial" w:cs="Arial"/>
          <w:color w:val="000000"/>
          <w:sz w:val="22"/>
          <w:szCs w:val="22"/>
        </w:rPr>
        <w:t>z późn.</w:t>
      </w:r>
      <w:r w:rsidRPr="00D57BCB">
        <w:rPr>
          <w:rFonts w:ascii="Arial" w:hAnsi="Arial" w:cs="Arial"/>
          <w:color w:val="000000"/>
          <w:sz w:val="22"/>
          <w:szCs w:val="22"/>
        </w:rPr>
        <w:t xml:space="preserve"> zm.) oraz Rozporządzeniem Ministra Inwestycji i Rozwoju z dnia 29 kwietnia 2019 r. w</w:t>
      </w:r>
      <w:r w:rsidR="00053910" w:rsidRPr="00D57BCB">
        <w:rPr>
          <w:rFonts w:ascii="Arial" w:hAnsi="Arial" w:cs="Arial"/>
          <w:color w:val="000000"/>
          <w:sz w:val="22"/>
          <w:szCs w:val="22"/>
        </w:rPr>
        <w:t> </w:t>
      </w:r>
      <w:r w:rsidRPr="00D57BCB">
        <w:rPr>
          <w:rFonts w:ascii="Arial" w:hAnsi="Arial" w:cs="Arial"/>
          <w:color w:val="000000"/>
          <w:sz w:val="22"/>
          <w:szCs w:val="22"/>
        </w:rPr>
        <w:t>sprawie przygotowania zawodowego do wykonywania samodzielnych funkcji technicznych w budownictwie (Dz. U. z 2019 r., poz. 831) lub odpowiadające im ważne uprawnienia budowlane, które zostały wydane na podstawie wcześniej obowiązujących przepisów. Zgodnie z art. 12a ustawy Prawo budowlane samodzielne funkcje techniczne w budownictwie, określone w art. 12 ust. 1 ustawy mogą również wykonywać osoby, których odpowiednie kwalifikacje zawodowe zostały uznane na zasadach określonych w przepisach odrębnych. Regulację odrębną stanowią przepisy ustawy z dnia 22 grudnia 2015 r. o zasadach uznawania kwalifikacji zawodowych nabytych w państwach członkowskich Unii Europejskiej (tekst jedn. Dz. U. z 202</w:t>
      </w:r>
      <w:r w:rsidR="00521730" w:rsidRPr="00D57BCB">
        <w:rPr>
          <w:rFonts w:ascii="Arial" w:hAnsi="Arial" w:cs="Arial"/>
          <w:color w:val="000000"/>
          <w:sz w:val="22"/>
          <w:szCs w:val="22"/>
        </w:rPr>
        <w:t>3 r.</w:t>
      </w:r>
      <w:r w:rsidRPr="00D57BCB">
        <w:rPr>
          <w:rFonts w:ascii="Arial" w:hAnsi="Arial" w:cs="Arial"/>
          <w:color w:val="000000"/>
          <w:sz w:val="22"/>
          <w:szCs w:val="22"/>
        </w:rPr>
        <w:t xml:space="preserve"> poz. </w:t>
      </w:r>
      <w:r w:rsidR="00521730" w:rsidRPr="00D57BCB">
        <w:rPr>
          <w:rFonts w:ascii="Arial" w:hAnsi="Arial" w:cs="Arial"/>
          <w:color w:val="000000"/>
          <w:sz w:val="22"/>
          <w:szCs w:val="22"/>
        </w:rPr>
        <w:t>334 z późn. zm.</w:t>
      </w:r>
      <w:r w:rsidRPr="00D57BCB">
        <w:rPr>
          <w:rFonts w:ascii="Arial" w:hAnsi="Arial" w:cs="Arial"/>
          <w:color w:val="000000"/>
          <w:sz w:val="22"/>
          <w:szCs w:val="22"/>
        </w:rPr>
        <w:t>).</w:t>
      </w:r>
      <w:r w:rsidR="00C3130D" w:rsidRPr="00D57BCB">
        <w:rPr>
          <w:rFonts w:ascii="Arial" w:hAnsi="Arial" w:cs="Arial"/>
          <w:color w:val="000000"/>
          <w:sz w:val="22"/>
          <w:szCs w:val="22"/>
        </w:rPr>
        <w:t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</w:t>
      </w:r>
    </w:p>
    <w:p w:rsidR="004C0BBB" w:rsidRPr="00D57BCB" w:rsidRDefault="004C0BBB" w:rsidP="00C238C8">
      <w:pPr>
        <w:pStyle w:val="NormalnyWeb"/>
        <w:spacing w:before="0" w:beforeAutospacing="0" w:after="0" w:afterAutospacing="0" w:line="276" w:lineRule="auto"/>
        <w:ind w:left="1134"/>
        <w:rPr>
          <w:rFonts w:ascii="Arial" w:hAnsi="Arial" w:cs="Arial"/>
          <w:color w:val="000000"/>
          <w:sz w:val="22"/>
          <w:szCs w:val="22"/>
          <w:highlight w:val="yellow"/>
        </w:rPr>
      </w:pPr>
    </w:p>
    <w:p w:rsidR="00983FD9" w:rsidRPr="00D57BCB" w:rsidRDefault="000C0438" w:rsidP="00C167A0">
      <w:pPr>
        <w:pStyle w:val="Akapitzlist"/>
        <w:numPr>
          <w:ilvl w:val="1"/>
          <w:numId w:val="21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lastRenderedPageBreak/>
        <w:t>Zamawiający, w stosunku do Wykonawców wspólnie ubiegających się o udzielenie zamówienia, w odniesieniu do warunku dotyczącego zdolności technicznej lub zawodowej – dopuszcza łączne spełnianie warunk</w:t>
      </w:r>
      <w:r w:rsidR="00A324F2" w:rsidRPr="00D57BCB">
        <w:rPr>
          <w:rFonts w:ascii="Arial" w:eastAsia="Calibri" w:hAnsi="Arial" w:cs="Arial"/>
        </w:rPr>
        <w:t>ów</w:t>
      </w:r>
      <w:r w:rsidRPr="00D57BCB">
        <w:rPr>
          <w:rFonts w:ascii="Arial" w:eastAsia="Calibri" w:hAnsi="Arial" w:cs="Arial"/>
        </w:rPr>
        <w:t xml:space="preserve"> przez Wykonawców. </w:t>
      </w:r>
    </w:p>
    <w:p w:rsidR="000C0438" w:rsidRPr="00D57BCB" w:rsidRDefault="000C0438" w:rsidP="00C167A0">
      <w:pPr>
        <w:pStyle w:val="Akapitzlist"/>
        <w:numPr>
          <w:ilvl w:val="1"/>
          <w:numId w:val="21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>Ocena spełniania warunków udziału w postępowaniu o zamówienie publiczne przeprowadzona będzie w oparciu o złożone przez wykonawców oświadczenia i</w:t>
      </w:r>
      <w:r w:rsidR="00983FD9" w:rsidRPr="00D57BCB">
        <w:rPr>
          <w:rFonts w:ascii="Arial" w:eastAsia="Calibri" w:hAnsi="Arial" w:cs="Arial"/>
        </w:rPr>
        <w:t> </w:t>
      </w:r>
      <w:r w:rsidRPr="00D57BCB">
        <w:rPr>
          <w:rFonts w:ascii="Arial" w:eastAsia="Calibri" w:hAnsi="Arial" w:cs="Arial"/>
        </w:rPr>
        <w:t>dokumenty zgodnie z formułą „spełnia – nie spełnia”.</w:t>
      </w:r>
    </w:p>
    <w:p w:rsidR="0010068E" w:rsidRPr="00D57BCB" w:rsidRDefault="000C0438" w:rsidP="00C167A0">
      <w:pPr>
        <w:pStyle w:val="Akapitzlist"/>
        <w:numPr>
          <w:ilvl w:val="1"/>
          <w:numId w:val="21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 xml:space="preserve">Wykonawca może w celu potwierdzenia spełniania warunków udziału w postępowaniu, </w:t>
      </w:r>
      <w:r w:rsidRPr="00D57BCB">
        <w:rPr>
          <w:rFonts w:ascii="Arial" w:eastAsia="Calibri" w:hAnsi="Arial" w:cs="Arial"/>
        </w:rPr>
        <w:br/>
        <w:t>w stosownych sytuacjach oraz w odniesieniu do konkretnego zamówienia, lub jego części, polegać na zdolnościach technicznych lub zawodowych innych podmiotów, niezależnie od charakteru prawnego łączących go z nim stosunków prawnych.</w:t>
      </w:r>
      <w:r w:rsidR="00D579B3" w:rsidRPr="00D57BCB">
        <w:rPr>
          <w:rFonts w:ascii="Arial" w:eastAsia="Calibri" w:hAnsi="Arial" w:cs="Arial"/>
        </w:rPr>
        <w:t xml:space="preserve"> </w:t>
      </w:r>
      <w:r w:rsidR="0010068E" w:rsidRPr="00D57BCB">
        <w:rPr>
          <w:rFonts w:ascii="Arial" w:eastAsia="Calibri" w:hAnsi="Arial" w:cs="Arial"/>
        </w:rPr>
        <w:t xml:space="preserve">W odniesieniu do warunku dotyczącego doświadczenia Wykonawca może polegać na zdolnościach podmiotów udostępniających zasoby, jeśli podmioty te wykonają </w:t>
      </w:r>
      <w:r w:rsidR="00724C73" w:rsidRPr="00D57BCB">
        <w:rPr>
          <w:rFonts w:ascii="Arial" w:eastAsia="Calibri" w:hAnsi="Arial" w:cs="Arial"/>
        </w:rPr>
        <w:t>roboty budowlane</w:t>
      </w:r>
      <w:r w:rsidR="0010068E" w:rsidRPr="00D57BCB">
        <w:rPr>
          <w:rFonts w:ascii="Arial" w:eastAsia="Calibri" w:hAnsi="Arial" w:cs="Arial"/>
        </w:rPr>
        <w:t xml:space="preserve"> do realizacji których te zdolności są wymagane.</w:t>
      </w:r>
    </w:p>
    <w:p w:rsidR="000C0438" w:rsidRPr="00D57BCB" w:rsidRDefault="000C0438" w:rsidP="00C167A0">
      <w:pPr>
        <w:pStyle w:val="Akapitzlist"/>
        <w:numPr>
          <w:ilvl w:val="1"/>
          <w:numId w:val="21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>Wykonawca, który polega na zdolnościach podmiotów</w:t>
      </w:r>
      <w:r w:rsidR="0010068E" w:rsidRPr="00D57BCB">
        <w:rPr>
          <w:rFonts w:ascii="Arial" w:eastAsia="Calibri" w:hAnsi="Arial" w:cs="Arial"/>
        </w:rPr>
        <w:t xml:space="preserve"> udostępniających zasoby</w:t>
      </w:r>
      <w:r w:rsidRPr="00D57BCB">
        <w:rPr>
          <w:rFonts w:ascii="Arial" w:eastAsia="Calibri" w:hAnsi="Arial" w:cs="Arial"/>
        </w:rPr>
        <w:t xml:space="preserve">, musi udowodnić zamawiającemu, że realizując zamówienie, będzie dysponował niezbędnymi zasobami tych podmiotów, w szczególności </w:t>
      </w:r>
      <w:r w:rsidRPr="00D57BCB">
        <w:rPr>
          <w:rFonts w:ascii="Arial" w:eastAsia="Calibri" w:hAnsi="Arial" w:cs="Arial"/>
          <w:b/>
          <w:bCs/>
        </w:rPr>
        <w:t xml:space="preserve">dołączając do oferty zobowiązanie tych podmiotów </w:t>
      </w:r>
      <w:r w:rsidRPr="00D57BCB">
        <w:rPr>
          <w:rFonts w:ascii="Arial" w:eastAsia="Calibri" w:hAnsi="Arial" w:cs="Arial"/>
        </w:rPr>
        <w:t>do oddania mu do dyspozycji niezbędnych zasobów na potrzeby realizacji zamówienia w formie elektronicznej</w:t>
      </w:r>
      <w:r w:rsidR="0010068E" w:rsidRPr="00D57BCB">
        <w:rPr>
          <w:rFonts w:ascii="Arial" w:eastAsia="Calibri" w:hAnsi="Arial" w:cs="Arial"/>
        </w:rPr>
        <w:t xml:space="preserve"> (podpisane kwalifikowanym podpisem elektronicznym) lub</w:t>
      </w:r>
      <w:r w:rsidRPr="00D57BCB">
        <w:rPr>
          <w:rFonts w:ascii="Arial" w:eastAsia="Calibri" w:hAnsi="Arial" w:cs="Arial"/>
        </w:rPr>
        <w:t xml:space="preserve"> w postaci elektronicznej opatrzonej podpisem zaufanym lub podpisem osobistym),</w:t>
      </w:r>
      <w:r w:rsidR="00ED1406">
        <w:rPr>
          <w:rFonts w:ascii="Arial" w:eastAsia="Calibri" w:hAnsi="Arial" w:cs="Arial"/>
        </w:rPr>
        <w:t xml:space="preserve"> </w:t>
      </w:r>
      <w:r w:rsidRPr="00D57BCB">
        <w:rPr>
          <w:rFonts w:ascii="Arial" w:eastAsia="Calibri" w:hAnsi="Arial" w:cs="Arial"/>
          <w:bCs/>
          <w:iCs/>
        </w:rPr>
        <w:t xml:space="preserve">zgodnie </w:t>
      </w:r>
      <w:r w:rsidRPr="00ED1406">
        <w:rPr>
          <w:rFonts w:ascii="Arial" w:eastAsia="Calibri" w:hAnsi="Arial" w:cs="Arial"/>
          <w:bCs/>
          <w:iCs/>
        </w:rPr>
        <w:t xml:space="preserve">z </w:t>
      </w:r>
      <w:r w:rsidR="0010068E" w:rsidRPr="00ED1406">
        <w:rPr>
          <w:rFonts w:ascii="Arial" w:eastAsia="Calibri" w:hAnsi="Arial" w:cs="Arial"/>
          <w:b/>
          <w:iCs/>
        </w:rPr>
        <w:t>z</w:t>
      </w:r>
      <w:r w:rsidRPr="00ED1406">
        <w:rPr>
          <w:rFonts w:ascii="Arial" w:eastAsia="Calibri" w:hAnsi="Arial" w:cs="Arial"/>
          <w:b/>
          <w:bCs/>
          <w:iCs/>
        </w:rPr>
        <w:t xml:space="preserve">ałącznikiem nr </w:t>
      </w:r>
      <w:r w:rsidR="00C87676" w:rsidRPr="00ED1406">
        <w:rPr>
          <w:rFonts w:ascii="Arial" w:eastAsia="Calibri" w:hAnsi="Arial" w:cs="Arial"/>
          <w:b/>
          <w:bCs/>
          <w:iCs/>
        </w:rPr>
        <w:t>3</w:t>
      </w:r>
      <w:r w:rsidRPr="00ED1406">
        <w:rPr>
          <w:rFonts w:ascii="Arial" w:eastAsia="Calibri" w:hAnsi="Arial" w:cs="Arial"/>
          <w:b/>
          <w:bCs/>
          <w:iCs/>
        </w:rPr>
        <w:t xml:space="preserve"> do SWZ.</w:t>
      </w:r>
      <w:r w:rsidR="00D579B3" w:rsidRPr="00ED1406">
        <w:rPr>
          <w:rFonts w:ascii="Arial" w:eastAsia="Calibri" w:hAnsi="Arial" w:cs="Arial"/>
          <w:b/>
          <w:bCs/>
          <w:iCs/>
        </w:rPr>
        <w:t xml:space="preserve"> </w:t>
      </w:r>
      <w:r w:rsidRPr="00ED1406">
        <w:rPr>
          <w:rFonts w:ascii="Arial" w:eastAsia="Calibri" w:hAnsi="Arial" w:cs="Arial"/>
          <w:iCs/>
        </w:rPr>
        <w:t>Wykonawca</w:t>
      </w:r>
      <w:r w:rsidRPr="00D57BCB">
        <w:rPr>
          <w:rFonts w:ascii="Arial" w:eastAsia="Calibri" w:hAnsi="Arial" w:cs="Arial"/>
          <w:iCs/>
        </w:rPr>
        <w:t xml:space="preserve"> może przedstawić też inny środek dowodowy potwierdzający, że wykonawca realizując zamówienie, będzie dysponował niezbędnymi zasobami tych podmiotów</w:t>
      </w:r>
      <w:r w:rsidR="00CE51CC" w:rsidRPr="00D57BCB">
        <w:rPr>
          <w:rFonts w:ascii="Arial" w:eastAsia="Calibri" w:hAnsi="Arial" w:cs="Arial"/>
          <w:iCs/>
        </w:rPr>
        <w:t>.</w:t>
      </w:r>
    </w:p>
    <w:p w:rsidR="00CE51CC" w:rsidRPr="00D57BCB" w:rsidRDefault="000C0438" w:rsidP="00C167A0">
      <w:pPr>
        <w:pStyle w:val="Akapitzlist"/>
        <w:numPr>
          <w:ilvl w:val="1"/>
          <w:numId w:val="21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 xml:space="preserve">Z zobowiązania lub innych dokumentów potwierdzających udostępnienie zasobów przez inne podmioty musi bezspornie i jednoznacznie wynikać w szczególności: </w:t>
      </w:r>
    </w:p>
    <w:p w:rsidR="000C0438" w:rsidRPr="00D57BCB" w:rsidRDefault="000C0438" w:rsidP="00C167A0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>zakres dostępnych wykonawcy zasobów podmiotu udostępniającego zasoby</w:t>
      </w:r>
      <w:r w:rsidR="00CE51CC" w:rsidRPr="00D57BCB">
        <w:rPr>
          <w:rFonts w:ascii="Arial" w:eastAsia="Calibri" w:hAnsi="Arial" w:cs="Arial"/>
        </w:rPr>
        <w:t>,</w:t>
      </w:r>
    </w:p>
    <w:p w:rsidR="000C0438" w:rsidRPr="00D57BCB" w:rsidRDefault="000C0438" w:rsidP="00C167A0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>sposób i okres udostępnienia wykonawcy i wykorzystania przez niego zasobów podmiotu udostępniającego te zasoby przy wykonywaniu zamówienia</w:t>
      </w:r>
      <w:r w:rsidR="00CE51CC" w:rsidRPr="00D57BCB">
        <w:rPr>
          <w:rFonts w:ascii="Arial" w:eastAsia="Calibri" w:hAnsi="Arial" w:cs="Arial"/>
        </w:rPr>
        <w:t>,</w:t>
      </w:r>
    </w:p>
    <w:p w:rsidR="000C0438" w:rsidRPr="00D57BCB" w:rsidRDefault="000C0438" w:rsidP="00C167A0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>czy i w jakim zakresie podmiot udostępniający zasoby, na zdolnościach którego wykonawca polega w odniesieniu do warunk</w:t>
      </w:r>
      <w:r w:rsidR="00CE51CC" w:rsidRPr="00D57BCB">
        <w:rPr>
          <w:rFonts w:ascii="Arial" w:eastAsia="Calibri" w:hAnsi="Arial" w:cs="Arial"/>
        </w:rPr>
        <w:t>u</w:t>
      </w:r>
      <w:r w:rsidRPr="00D57BCB">
        <w:rPr>
          <w:rFonts w:ascii="Arial" w:eastAsia="Calibri" w:hAnsi="Arial" w:cs="Arial"/>
        </w:rPr>
        <w:t xml:space="preserve"> udziału w postępowaniu dotycząc</w:t>
      </w:r>
      <w:r w:rsidR="00165B40" w:rsidRPr="00D57BCB">
        <w:rPr>
          <w:rFonts w:ascii="Arial" w:eastAsia="Calibri" w:hAnsi="Arial" w:cs="Arial"/>
        </w:rPr>
        <w:t>ego</w:t>
      </w:r>
      <w:r w:rsidRPr="00D57BCB">
        <w:rPr>
          <w:rFonts w:ascii="Arial" w:eastAsia="Calibri" w:hAnsi="Arial" w:cs="Arial"/>
        </w:rPr>
        <w:t xml:space="preserve"> doświadczenia, zrealizuje </w:t>
      </w:r>
      <w:r w:rsidR="008845AA" w:rsidRPr="00D57BCB">
        <w:rPr>
          <w:rFonts w:ascii="Arial" w:eastAsia="Calibri" w:hAnsi="Arial" w:cs="Arial"/>
        </w:rPr>
        <w:t>roboty budowlane</w:t>
      </w:r>
      <w:r w:rsidRPr="00D57BCB">
        <w:rPr>
          <w:rFonts w:ascii="Arial" w:eastAsia="Calibri" w:hAnsi="Arial" w:cs="Arial"/>
        </w:rPr>
        <w:t xml:space="preserve">, których wskazane zdolności dotyczą. </w:t>
      </w:r>
    </w:p>
    <w:p w:rsidR="000C0438" w:rsidRPr="00D57BCB" w:rsidRDefault="000C0438" w:rsidP="00C167A0">
      <w:pPr>
        <w:pStyle w:val="Akapitzlist"/>
        <w:numPr>
          <w:ilvl w:val="1"/>
          <w:numId w:val="21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 xml:space="preserve">Dla swej skuteczności zobowiązanie musi zostać złożone przez osobę/osoby uprawnione do reprezentowania podmiotu </w:t>
      </w:r>
      <w:r w:rsidR="001452DB" w:rsidRPr="00D57BCB">
        <w:rPr>
          <w:rFonts w:ascii="Arial" w:eastAsia="Calibri" w:hAnsi="Arial" w:cs="Arial"/>
        </w:rPr>
        <w:t>udostępniającego zasoby</w:t>
      </w:r>
      <w:r w:rsidRPr="00D57BCB">
        <w:rPr>
          <w:rFonts w:ascii="Arial" w:eastAsia="Calibri" w:hAnsi="Arial" w:cs="Arial"/>
        </w:rPr>
        <w:t xml:space="preserve"> w powyższym zakresie. Zobowiązanie złożone przez osobę nieuprawnioną nie dowodzi udostępnienia zasobu.</w:t>
      </w:r>
    </w:p>
    <w:p w:rsidR="001A4751" w:rsidRPr="00D57BCB" w:rsidRDefault="001A4751" w:rsidP="00C167A0">
      <w:pPr>
        <w:pStyle w:val="Akapitzlist"/>
        <w:numPr>
          <w:ilvl w:val="1"/>
          <w:numId w:val="21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 w:rsidRPr="00D57BCB">
        <w:rPr>
          <w:rFonts w:ascii="Arial" w:eastAsia="Calibri" w:hAnsi="Arial" w:cs="Aria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0C0438" w:rsidRPr="00C238C8" w:rsidRDefault="000C0438" w:rsidP="00C238C8">
      <w:pPr>
        <w:pStyle w:val="Akapitzlist"/>
        <w:spacing w:after="0" w:line="276" w:lineRule="auto"/>
        <w:ind w:left="567"/>
        <w:jc w:val="both"/>
        <w:rPr>
          <w:rFonts w:ascii="Arial" w:eastAsia="Calibri" w:hAnsi="Arial" w:cs="Arial"/>
        </w:rPr>
      </w:pPr>
    </w:p>
    <w:p w:rsidR="00F51CBD" w:rsidRPr="00C238C8" w:rsidRDefault="009D1B53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PRZEDMIOTOWE I PODMIOTOWE ŚRODKI DOWODOWE</w:t>
      </w:r>
    </w:p>
    <w:p w:rsidR="006D2E2A" w:rsidRPr="00C238C8" w:rsidRDefault="006D2E2A" w:rsidP="00C238C8">
      <w:pPr>
        <w:numPr>
          <w:ilvl w:val="1"/>
          <w:numId w:val="5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  <w:shd w:val="clear" w:color="auto" w:fill="FFFFFF"/>
        </w:rPr>
      </w:pPr>
      <w:r w:rsidRPr="00C238C8">
        <w:rPr>
          <w:rFonts w:ascii="Arial" w:hAnsi="Arial" w:cs="Arial"/>
          <w:bCs/>
        </w:rPr>
        <w:t>Zamawiający nie żąda złożenia przedmiotowych środków dowodowych.</w:t>
      </w:r>
    </w:p>
    <w:p w:rsidR="009F2039" w:rsidRPr="00C238C8" w:rsidRDefault="009F2039" w:rsidP="00C238C8">
      <w:pPr>
        <w:numPr>
          <w:ilvl w:val="1"/>
          <w:numId w:val="5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  <w:shd w:val="clear" w:color="auto" w:fill="FFFFFF"/>
        </w:rPr>
      </w:pPr>
      <w:r w:rsidRPr="00C238C8">
        <w:rPr>
          <w:rFonts w:ascii="Arial" w:hAnsi="Arial" w:cs="Arial"/>
          <w:bCs/>
        </w:rPr>
        <w:t xml:space="preserve">Zamawiający wezwie wykonawcę, którego oferta zostanie najwyżej oceniona, do złożenia w wyznaczonym terminie, nie krótszym niż 5 dni od dnia wezwania, </w:t>
      </w:r>
      <w:r w:rsidRPr="00C238C8">
        <w:rPr>
          <w:rFonts w:ascii="Arial" w:hAnsi="Arial" w:cs="Arial"/>
          <w:b/>
        </w:rPr>
        <w:t xml:space="preserve">następujących </w:t>
      </w:r>
      <w:r w:rsidRPr="00C238C8">
        <w:rPr>
          <w:rFonts w:ascii="Arial" w:hAnsi="Arial" w:cs="Arial"/>
          <w:b/>
          <w:u w:val="thick"/>
        </w:rPr>
        <w:t>podmiotowych środków dowodowych:</w:t>
      </w:r>
    </w:p>
    <w:p w:rsidR="009F2039" w:rsidRPr="00C238C8" w:rsidRDefault="009F2039" w:rsidP="00C238C8">
      <w:pPr>
        <w:pStyle w:val="Akapitzlist"/>
        <w:numPr>
          <w:ilvl w:val="2"/>
          <w:numId w:val="5"/>
        </w:numPr>
        <w:tabs>
          <w:tab w:val="clear" w:pos="928"/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  <w:b/>
          <w:u w:val="single"/>
          <w:shd w:val="clear" w:color="auto" w:fill="FFFFFF"/>
        </w:rPr>
      </w:pPr>
      <w:r w:rsidRPr="00C238C8">
        <w:rPr>
          <w:rFonts w:ascii="Arial" w:hAnsi="Arial" w:cs="Arial"/>
          <w:b/>
          <w:u w:val="single"/>
          <w:shd w:val="clear" w:color="auto" w:fill="FFFFFF"/>
        </w:rPr>
        <w:lastRenderedPageBreak/>
        <w:t>w celu potwierdzenia br</w:t>
      </w:r>
      <w:r w:rsidR="000A336E" w:rsidRPr="00C238C8">
        <w:rPr>
          <w:rFonts w:ascii="Arial" w:hAnsi="Arial" w:cs="Arial"/>
          <w:b/>
          <w:u w:val="single"/>
          <w:shd w:val="clear" w:color="auto" w:fill="FFFFFF"/>
        </w:rPr>
        <w:t>a</w:t>
      </w:r>
      <w:r w:rsidRPr="00C238C8">
        <w:rPr>
          <w:rFonts w:ascii="Arial" w:hAnsi="Arial" w:cs="Arial"/>
          <w:b/>
          <w:u w:val="single"/>
          <w:shd w:val="clear" w:color="auto" w:fill="FFFFFF"/>
        </w:rPr>
        <w:t>ku podstaw wykluczenia z udziału w postępowaniu:</w:t>
      </w:r>
    </w:p>
    <w:p w:rsidR="009F2039" w:rsidRPr="00787A85" w:rsidRDefault="009F2039" w:rsidP="00787A85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ascii="Arial" w:hAnsi="Arial" w:cs="Arial"/>
          <w:bCs/>
          <w:shd w:val="clear" w:color="auto" w:fill="FFFFFF"/>
        </w:rPr>
      </w:pPr>
      <w:r w:rsidRPr="00C238C8">
        <w:rPr>
          <w:rFonts w:ascii="Arial" w:hAnsi="Arial" w:cs="Arial"/>
          <w:bCs/>
          <w:shd w:val="clear" w:color="auto" w:fill="FFFFFF"/>
        </w:rPr>
        <w:t>oświadczeni</w:t>
      </w:r>
      <w:r w:rsidR="00E41186" w:rsidRPr="00C238C8">
        <w:rPr>
          <w:rFonts w:ascii="Arial" w:hAnsi="Arial" w:cs="Arial"/>
          <w:bCs/>
          <w:shd w:val="clear" w:color="auto" w:fill="FFFFFF"/>
        </w:rPr>
        <w:t>a</w:t>
      </w:r>
      <w:r w:rsidRPr="00C238C8">
        <w:rPr>
          <w:rFonts w:ascii="Arial" w:hAnsi="Arial" w:cs="Arial"/>
          <w:bCs/>
          <w:shd w:val="clear" w:color="auto" w:fill="FFFFFF"/>
        </w:rPr>
        <w:t xml:space="preserve"> wykonawcy, w zakresie art. 108 ust. 1 pkt 5 ustawy Pzp, o braku przynależności do tej samej grupy kapitałowej w rozumieniu ustawy z dnia 16 lutego 2007 r. o ochronie konkurencji i konsumentów (</w:t>
      </w:r>
      <w:r w:rsidR="00F667A1" w:rsidRPr="00C238C8">
        <w:rPr>
          <w:rFonts w:ascii="Arial" w:hAnsi="Arial" w:cs="Arial"/>
          <w:bCs/>
          <w:shd w:val="clear" w:color="auto" w:fill="FFFFFF"/>
        </w:rPr>
        <w:t xml:space="preserve">tekst jedn. </w:t>
      </w:r>
      <w:r w:rsidRPr="00C238C8">
        <w:rPr>
          <w:rFonts w:ascii="Arial" w:hAnsi="Arial" w:cs="Arial"/>
          <w:bCs/>
          <w:shd w:val="clear" w:color="auto" w:fill="FFFFFF"/>
        </w:rPr>
        <w:t>Dz. U. z</w:t>
      </w:r>
      <w:r w:rsidR="00B31EAA" w:rsidRPr="00C238C8">
        <w:rPr>
          <w:rFonts w:ascii="Arial" w:hAnsi="Arial" w:cs="Arial"/>
          <w:bCs/>
          <w:shd w:val="clear" w:color="auto" w:fill="FFFFFF"/>
        </w:rPr>
        <w:t> </w:t>
      </w:r>
      <w:r w:rsidRPr="00C238C8">
        <w:rPr>
          <w:rFonts w:ascii="Arial" w:hAnsi="Arial" w:cs="Arial"/>
          <w:bCs/>
          <w:shd w:val="clear" w:color="auto" w:fill="FFFFFF"/>
        </w:rPr>
        <w:t>202</w:t>
      </w:r>
      <w:r w:rsidR="00182C9F">
        <w:rPr>
          <w:rFonts w:ascii="Arial" w:hAnsi="Arial" w:cs="Arial"/>
          <w:bCs/>
          <w:shd w:val="clear" w:color="auto" w:fill="FFFFFF"/>
        </w:rPr>
        <w:t>4</w:t>
      </w:r>
      <w:r w:rsidR="00A324F2" w:rsidRPr="00C238C8">
        <w:rPr>
          <w:rFonts w:ascii="Arial" w:hAnsi="Arial" w:cs="Arial"/>
          <w:bCs/>
          <w:shd w:val="clear" w:color="auto" w:fill="FFFFFF"/>
        </w:rPr>
        <w:t> </w:t>
      </w:r>
      <w:r w:rsidRPr="00C238C8">
        <w:rPr>
          <w:rFonts w:ascii="Arial" w:hAnsi="Arial" w:cs="Arial"/>
          <w:bCs/>
          <w:shd w:val="clear" w:color="auto" w:fill="FFFFFF"/>
        </w:rPr>
        <w:t xml:space="preserve">r. poz. </w:t>
      </w:r>
      <w:r w:rsidR="0029368A">
        <w:rPr>
          <w:rFonts w:ascii="Arial" w:hAnsi="Arial" w:cs="Arial"/>
          <w:bCs/>
          <w:shd w:val="clear" w:color="auto" w:fill="FFFFFF"/>
        </w:rPr>
        <w:t>1616</w:t>
      </w:r>
      <w:r w:rsidR="00165B40" w:rsidRPr="00C238C8">
        <w:rPr>
          <w:rFonts w:ascii="Arial" w:hAnsi="Arial" w:cs="Arial"/>
          <w:bCs/>
          <w:shd w:val="clear" w:color="auto" w:fill="FFFFFF"/>
        </w:rPr>
        <w:t xml:space="preserve"> ze zm.</w:t>
      </w:r>
      <w:r w:rsidRPr="00C238C8">
        <w:rPr>
          <w:rFonts w:ascii="Arial" w:hAnsi="Arial" w:cs="Arial"/>
          <w:bCs/>
          <w:shd w:val="clear" w:color="auto" w:fill="FFFFFF"/>
        </w:rPr>
        <w:t>), z innym wykonawcą, który złożył odrębną ofertę albo oświadczeni</w:t>
      </w:r>
      <w:r w:rsidR="00E41186" w:rsidRPr="00C238C8">
        <w:rPr>
          <w:rFonts w:ascii="Arial" w:hAnsi="Arial" w:cs="Arial"/>
          <w:bCs/>
          <w:shd w:val="clear" w:color="auto" w:fill="FFFFFF"/>
        </w:rPr>
        <w:t>a</w:t>
      </w:r>
      <w:r w:rsidRPr="00C238C8">
        <w:rPr>
          <w:rFonts w:ascii="Arial" w:hAnsi="Arial" w:cs="Arial"/>
          <w:bCs/>
          <w:shd w:val="clear" w:color="auto" w:fill="FFFFFF"/>
        </w:rPr>
        <w:t xml:space="preserve"> o przynależności do tej samej grupy kapitałowej wraz z dokumentami lub informacjami potwierdzającymi przygotowanie oferty niezależnie od innego </w:t>
      </w:r>
      <w:r w:rsidRPr="00ED1406">
        <w:rPr>
          <w:rFonts w:ascii="Arial" w:hAnsi="Arial" w:cs="Arial"/>
          <w:bCs/>
          <w:shd w:val="clear" w:color="auto" w:fill="FFFFFF"/>
        </w:rPr>
        <w:t xml:space="preserve">wykonawcy należącego do tej samej grupy kapitałowej (wzór oświadczenia stanowi </w:t>
      </w:r>
      <w:r w:rsidRPr="00ED1406">
        <w:rPr>
          <w:rFonts w:ascii="Arial" w:hAnsi="Arial" w:cs="Arial"/>
          <w:b/>
          <w:shd w:val="clear" w:color="auto" w:fill="FFFFFF"/>
        </w:rPr>
        <w:t xml:space="preserve">załącznik nr </w:t>
      </w:r>
      <w:r w:rsidR="005D2F17" w:rsidRPr="00ED1406">
        <w:rPr>
          <w:rFonts w:ascii="Arial" w:hAnsi="Arial" w:cs="Arial"/>
          <w:b/>
          <w:shd w:val="clear" w:color="auto" w:fill="FFFFFF"/>
        </w:rPr>
        <w:t>6</w:t>
      </w:r>
      <w:r w:rsidRPr="00ED1406">
        <w:rPr>
          <w:rFonts w:ascii="Arial" w:hAnsi="Arial" w:cs="Arial"/>
          <w:b/>
          <w:shd w:val="clear" w:color="auto" w:fill="FFFFFF"/>
        </w:rPr>
        <w:t xml:space="preserve"> do SWZ</w:t>
      </w:r>
      <w:r w:rsidRPr="00C238C8">
        <w:rPr>
          <w:rFonts w:ascii="Arial" w:hAnsi="Arial" w:cs="Arial"/>
          <w:bCs/>
          <w:shd w:val="clear" w:color="auto" w:fill="FFFFFF"/>
        </w:rPr>
        <w:t>),</w:t>
      </w:r>
    </w:p>
    <w:p w:rsidR="009F2039" w:rsidRPr="00C238C8" w:rsidRDefault="00FA77E4" w:rsidP="00C167A0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ascii="Arial" w:hAnsi="Arial" w:cs="Arial"/>
          <w:bCs/>
          <w:shd w:val="clear" w:color="auto" w:fill="FFFFFF"/>
        </w:rPr>
      </w:pPr>
      <w:r w:rsidRPr="00C238C8">
        <w:rPr>
          <w:rFonts w:ascii="Arial" w:hAnsi="Arial" w:cs="Arial"/>
          <w:bCs/>
          <w:shd w:val="clear" w:color="auto" w:fill="FFFFFF"/>
        </w:rPr>
        <w:t xml:space="preserve">oświadczenia wykonawcy o aktualności informacji zawartych w oświadczeniu, o którym mowa w art. 125 ust. 1 ustawy Pzp (załączniku nr </w:t>
      </w:r>
      <w:r w:rsidR="005D2F17" w:rsidRPr="00C238C8">
        <w:rPr>
          <w:rFonts w:ascii="Arial" w:hAnsi="Arial" w:cs="Arial"/>
          <w:bCs/>
          <w:shd w:val="clear" w:color="auto" w:fill="FFFFFF"/>
        </w:rPr>
        <w:t>2</w:t>
      </w:r>
      <w:r w:rsidRPr="00C238C8">
        <w:rPr>
          <w:rFonts w:ascii="Arial" w:hAnsi="Arial" w:cs="Arial"/>
          <w:bCs/>
          <w:shd w:val="clear" w:color="auto" w:fill="FFFFFF"/>
        </w:rPr>
        <w:t xml:space="preserve"> do SWZ), w zakresie podstaw wykluczenia z postępowania, </w:t>
      </w:r>
      <w:bookmarkStart w:id="5" w:name="_Hlk65758364"/>
      <w:r w:rsidRPr="00C238C8">
        <w:rPr>
          <w:rFonts w:ascii="Arial" w:hAnsi="Arial" w:cs="Arial"/>
          <w:bCs/>
          <w:shd w:val="clear" w:color="auto" w:fill="FFFFFF"/>
        </w:rPr>
        <w:t>o których mowa w art. 108 ust. 1 pkt 1, 2</w:t>
      </w:r>
      <w:r w:rsidR="00345FA8" w:rsidRPr="00C238C8">
        <w:rPr>
          <w:rFonts w:ascii="Arial" w:hAnsi="Arial" w:cs="Arial"/>
          <w:bCs/>
          <w:shd w:val="clear" w:color="auto" w:fill="FFFFFF"/>
        </w:rPr>
        <w:t>, 3,</w:t>
      </w:r>
      <w:r w:rsidRPr="00C238C8">
        <w:rPr>
          <w:rFonts w:ascii="Arial" w:hAnsi="Arial" w:cs="Arial"/>
          <w:bCs/>
          <w:shd w:val="clear" w:color="auto" w:fill="FFFFFF"/>
        </w:rPr>
        <w:t xml:space="preserve"> 4</w:t>
      </w:r>
      <w:r w:rsidR="00345FA8" w:rsidRPr="00C238C8">
        <w:rPr>
          <w:rFonts w:ascii="Arial" w:hAnsi="Arial" w:cs="Arial"/>
          <w:bCs/>
          <w:shd w:val="clear" w:color="auto" w:fill="FFFFFF"/>
        </w:rPr>
        <w:t>, 6</w:t>
      </w:r>
      <w:r w:rsidRPr="00C238C8">
        <w:rPr>
          <w:rFonts w:ascii="Arial" w:hAnsi="Arial" w:cs="Arial"/>
          <w:bCs/>
          <w:shd w:val="clear" w:color="auto" w:fill="FFFFFF"/>
        </w:rPr>
        <w:t xml:space="preserve"> ustawy Pzp</w:t>
      </w:r>
      <w:r w:rsidR="00F65C2E" w:rsidRPr="00C238C8">
        <w:rPr>
          <w:rFonts w:ascii="Arial" w:hAnsi="Arial" w:cs="Arial"/>
          <w:bCs/>
          <w:shd w:val="clear" w:color="auto" w:fill="FFFFFF"/>
        </w:rPr>
        <w:t xml:space="preserve"> oraz </w:t>
      </w:r>
      <w:r w:rsidR="005955AA" w:rsidRPr="00C238C8">
        <w:rPr>
          <w:rFonts w:ascii="Arial" w:hAnsi="Arial" w:cs="Arial"/>
          <w:bCs/>
          <w:shd w:val="clear" w:color="auto" w:fill="FFFFFF"/>
        </w:rPr>
        <w:t xml:space="preserve">art. 7 ust. 1 ustawy z dnia 13 kwietnia 2022 r. o szczególnych rozwiązaniach w zakresie przeciwdziałania wspieraniu agresji na Ukrainę oraz służących </w:t>
      </w:r>
      <w:r w:rsidR="005955AA" w:rsidRPr="00ED1406">
        <w:rPr>
          <w:rFonts w:ascii="Arial" w:hAnsi="Arial" w:cs="Arial"/>
          <w:bCs/>
          <w:shd w:val="clear" w:color="auto" w:fill="FFFFFF"/>
        </w:rPr>
        <w:t>ochronie bezpiecz</w:t>
      </w:r>
      <w:r w:rsidR="00182C9F" w:rsidRPr="00ED1406">
        <w:rPr>
          <w:rFonts w:ascii="Arial" w:hAnsi="Arial" w:cs="Arial"/>
          <w:bCs/>
          <w:shd w:val="clear" w:color="auto" w:fill="FFFFFF"/>
        </w:rPr>
        <w:t>eństwa narodowego (Dz. U. z 202</w:t>
      </w:r>
      <w:r w:rsidR="0029368A" w:rsidRPr="00ED1406">
        <w:rPr>
          <w:rFonts w:ascii="Arial" w:hAnsi="Arial" w:cs="Arial"/>
          <w:bCs/>
          <w:shd w:val="clear" w:color="auto" w:fill="FFFFFF"/>
        </w:rPr>
        <w:t>5</w:t>
      </w:r>
      <w:r w:rsidR="00182C9F" w:rsidRPr="00ED1406">
        <w:rPr>
          <w:rFonts w:ascii="Arial" w:hAnsi="Arial" w:cs="Arial"/>
          <w:bCs/>
          <w:shd w:val="clear" w:color="auto" w:fill="FFFFFF"/>
        </w:rPr>
        <w:t xml:space="preserve"> r., poz. 5</w:t>
      </w:r>
      <w:r w:rsidR="0029368A" w:rsidRPr="00ED1406">
        <w:rPr>
          <w:rFonts w:ascii="Arial" w:hAnsi="Arial" w:cs="Arial"/>
          <w:bCs/>
          <w:shd w:val="clear" w:color="auto" w:fill="FFFFFF"/>
        </w:rPr>
        <w:t>14</w:t>
      </w:r>
      <w:r w:rsidR="005955AA" w:rsidRPr="00ED1406">
        <w:rPr>
          <w:rFonts w:ascii="Arial" w:hAnsi="Arial" w:cs="Arial"/>
          <w:bCs/>
          <w:shd w:val="clear" w:color="auto" w:fill="FFFFFF"/>
        </w:rPr>
        <w:t>)</w:t>
      </w:r>
      <w:bookmarkEnd w:id="5"/>
      <w:r w:rsidR="005955AA" w:rsidRPr="00ED1406">
        <w:rPr>
          <w:rFonts w:ascii="Arial" w:hAnsi="Arial" w:cs="Arial"/>
          <w:bCs/>
          <w:shd w:val="clear" w:color="auto" w:fill="FFFFFF"/>
        </w:rPr>
        <w:t xml:space="preserve">- </w:t>
      </w:r>
      <w:r w:rsidRPr="00ED1406">
        <w:rPr>
          <w:rFonts w:ascii="Arial" w:hAnsi="Arial" w:cs="Arial"/>
          <w:bCs/>
          <w:shd w:val="clear" w:color="auto" w:fill="FFFFFF"/>
        </w:rPr>
        <w:t xml:space="preserve">wzór oświadczenia stanowi </w:t>
      </w:r>
      <w:r w:rsidRPr="00ED1406">
        <w:rPr>
          <w:rFonts w:ascii="Arial" w:hAnsi="Arial" w:cs="Arial"/>
          <w:b/>
          <w:shd w:val="clear" w:color="auto" w:fill="FFFFFF"/>
        </w:rPr>
        <w:t xml:space="preserve">załącznik nr </w:t>
      </w:r>
      <w:r w:rsidR="005D2F17" w:rsidRPr="00ED1406">
        <w:rPr>
          <w:rFonts w:ascii="Arial" w:hAnsi="Arial" w:cs="Arial"/>
          <w:b/>
          <w:shd w:val="clear" w:color="auto" w:fill="FFFFFF"/>
        </w:rPr>
        <w:t>7</w:t>
      </w:r>
      <w:r w:rsidRPr="00ED1406">
        <w:rPr>
          <w:rFonts w:ascii="Arial" w:hAnsi="Arial" w:cs="Arial"/>
          <w:b/>
          <w:shd w:val="clear" w:color="auto" w:fill="FFFFFF"/>
        </w:rPr>
        <w:t>do SWZ</w:t>
      </w:r>
      <w:r w:rsidRPr="00ED1406">
        <w:rPr>
          <w:rFonts w:ascii="Arial" w:hAnsi="Arial" w:cs="Arial"/>
          <w:bCs/>
          <w:shd w:val="clear" w:color="auto" w:fill="FFFFFF"/>
        </w:rPr>
        <w:t>,</w:t>
      </w:r>
    </w:p>
    <w:p w:rsidR="00E93E1A" w:rsidRPr="00C238C8" w:rsidRDefault="00E93E1A" w:rsidP="00C167A0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ascii="Arial" w:hAnsi="Arial" w:cs="Arial"/>
          <w:bCs/>
          <w:shd w:val="clear" w:color="auto" w:fill="FFFFFF"/>
        </w:rPr>
      </w:pPr>
      <w:r w:rsidRPr="00C238C8">
        <w:rPr>
          <w:rFonts w:ascii="Arial" w:hAnsi="Arial" w:cs="Arial"/>
          <w:bCs/>
        </w:rPr>
        <w:t xml:space="preserve">dokumenty potwierdzające brak podstaw do </w:t>
      </w:r>
      <w:r w:rsidRPr="00ED1406">
        <w:rPr>
          <w:rFonts w:ascii="Arial" w:hAnsi="Arial" w:cs="Arial"/>
          <w:bCs/>
        </w:rPr>
        <w:t>wykluczenia z postępowania, o których mowa w dziale VIII ust. 2 pkt 1 lit. a-</w:t>
      </w:r>
      <w:r w:rsidR="00D57BCB" w:rsidRPr="00ED1406">
        <w:rPr>
          <w:rFonts w:ascii="Arial" w:hAnsi="Arial" w:cs="Arial"/>
          <w:bCs/>
        </w:rPr>
        <w:t>b</w:t>
      </w:r>
      <w:r w:rsidRPr="00C238C8">
        <w:rPr>
          <w:rFonts w:ascii="Arial" w:hAnsi="Arial" w:cs="Arial"/>
          <w:bCs/>
        </w:rPr>
        <w:t xml:space="preserve"> SWZ składa każdy z Wykonawców wspólnie ubiegających się o zamówienie</w:t>
      </w:r>
      <w:r w:rsidR="005B3F3D" w:rsidRPr="00C238C8">
        <w:rPr>
          <w:rFonts w:ascii="Arial" w:hAnsi="Arial" w:cs="Arial"/>
          <w:bCs/>
        </w:rPr>
        <w:t>,</w:t>
      </w:r>
    </w:p>
    <w:p w:rsidR="005B3F3D" w:rsidRPr="00C238C8" w:rsidRDefault="005B3F3D" w:rsidP="00C167A0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ascii="Arial" w:hAnsi="Arial" w:cs="Arial"/>
          <w:bCs/>
          <w:shd w:val="clear" w:color="auto" w:fill="FFFFFF"/>
        </w:rPr>
      </w:pPr>
      <w:r w:rsidRPr="00C238C8">
        <w:rPr>
          <w:rFonts w:ascii="Arial" w:hAnsi="Arial" w:cs="Arial"/>
          <w:bCs/>
        </w:rPr>
        <w:t xml:space="preserve">Zamawiający żąda od wykonawcy, który polega na zdolnościach technicznych lub zawodowych podmiotów udostępniających zasoby, na zasadach określonych w art. 118 ustawy Pzp, </w:t>
      </w:r>
      <w:r w:rsidRPr="00ED1406">
        <w:rPr>
          <w:rFonts w:ascii="Arial" w:hAnsi="Arial" w:cs="Arial"/>
          <w:bCs/>
        </w:rPr>
        <w:t xml:space="preserve">przedstawienia podmiotowych środków dowodowych, o których mowa w dziale VIII ust. 2 pkt 1 lit. </w:t>
      </w:r>
      <w:r w:rsidR="00D57BCB" w:rsidRPr="00ED1406">
        <w:rPr>
          <w:rFonts w:ascii="Arial" w:hAnsi="Arial" w:cs="Arial"/>
          <w:bCs/>
        </w:rPr>
        <w:t>b</w:t>
      </w:r>
      <w:r w:rsidRPr="00ED1406">
        <w:rPr>
          <w:rFonts w:ascii="Arial" w:hAnsi="Arial" w:cs="Arial"/>
          <w:bCs/>
        </w:rPr>
        <w:t xml:space="preserve"> SWZ</w:t>
      </w:r>
      <w:r w:rsidRPr="00C238C8">
        <w:rPr>
          <w:rFonts w:ascii="Arial" w:hAnsi="Arial" w:cs="Arial"/>
          <w:bCs/>
        </w:rPr>
        <w:t xml:space="preserve"> dotyczących tych podmiotów </w:t>
      </w:r>
      <w:r w:rsidR="004F6F54" w:rsidRPr="00C238C8">
        <w:rPr>
          <w:rFonts w:ascii="Arial" w:hAnsi="Arial" w:cs="Arial"/>
          <w:bCs/>
        </w:rPr>
        <w:t>potwierdzających, że nie zachodzą wobec t</w:t>
      </w:r>
      <w:r w:rsidR="00836197" w:rsidRPr="00C238C8">
        <w:rPr>
          <w:rFonts w:ascii="Arial" w:hAnsi="Arial" w:cs="Arial"/>
          <w:bCs/>
        </w:rPr>
        <w:t>y</w:t>
      </w:r>
      <w:r w:rsidR="004F6F54" w:rsidRPr="00C238C8">
        <w:rPr>
          <w:rFonts w:ascii="Arial" w:hAnsi="Arial" w:cs="Arial"/>
          <w:bCs/>
        </w:rPr>
        <w:t xml:space="preserve">ch podmiotów podstawy wykluczenia z postępowania. </w:t>
      </w:r>
    </w:p>
    <w:p w:rsidR="00F35B94" w:rsidRPr="00C238C8" w:rsidRDefault="00F35B94" w:rsidP="00C238C8">
      <w:pPr>
        <w:pStyle w:val="Akapitzlist"/>
        <w:suppressAutoHyphens/>
        <w:spacing w:after="0" w:line="276" w:lineRule="auto"/>
        <w:ind w:left="1440"/>
        <w:jc w:val="both"/>
        <w:rPr>
          <w:rFonts w:ascii="Arial" w:hAnsi="Arial" w:cs="Arial"/>
          <w:bCs/>
          <w:shd w:val="clear" w:color="auto" w:fill="FFFFFF"/>
        </w:rPr>
      </w:pPr>
    </w:p>
    <w:p w:rsidR="009F2039" w:rsidRPr="00C238C8" w:rsidRDefault="009F2039" w:rsidP="00C238C8">
      <w:pPr>
        <w:pStyle w:val="Akapitzlist"/>
        <w:numPr>
          <w:ilvl w:val="2"/>
          <w:numId w:val="5"/>
        </w:numPr>
        <w:tabs>
          <w:tab w:val="clear" w:pos="928"/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  <w:b/>
          <w:u w:val="single"/>
          <w:shd w:val="clear" w:color="auto" w:fill="FFFFFF"/>
        </w:rPr>
      </w:pPr>
      <w:r w:rsidRPr="00C238C8">
        <w:rPr>
          <w:rFonts w:ascii="Arial" w:hAnsi="Arial" w:cs="Arial"/>
          <w:b/>
          <w:u w:val="single"/>
          <w:shd w:val="clear" w:color="auto" w:fill="FFFFFF"/>
        </w:rPr>
        <w:t>w celu potwierdzenia spełniania warunków udziału w postępowaniu:</w:t>
      </w:r>
    </w:p>
    <w:p w:rsidR="009F2039" w:rsidRPr="00C238C8" w:rsidRDefault="009F2039" w:rsidP="00C167A0">
      <w:pPr>
        <w:pStyle w:val="Akapitzlist"/>
        <w:numPr>
          <w:ilvl w:val="0"/>
          <w:numId w:val="23"/>
        </w:numPr>
        <w:spacing w:after="0" w:line="276" w:lineRule="auto"/>
        <w:ind w:left="1560" w:hanging="426"/>
        <w:jc w:val="both"/>
        <w:rPr>
          <w:rFonts w:ascii="Arial" w:hAnsi="Arial" w:cs="Arial"/>
          <w:bCs/>
        </w:rPr>
      </w:pPr>
      <w:r w:rsidRPr="00C238C8">
        <w:rPr>
          <w:rFonts w:ascii="Arial" w:hAnsi="Arial" w:cs="Arial"/>
          <w:bCs/>
        </w:rPr>
        <w:t xml:space="preserve">wykaz </w:t>
      </w:r>
      <w:r w:rsidR="00724C73" w:rsidRPr="00C238C8">
        <w:rPr>
          <w:rFonts w:ascii="Arial" w:hAnsi="Arial" w:cs="Arial"/>
          <w:bCs/>
        </w:rPr>
        <w:t>robót budowlanych</w:t>
      </w:r>
      <w:r w:rsidR="00D57BCB">
        <w:rPr>
          <w:rFonts w:ascii="Arial" w:hAnsi="Arial" w:cs="Arial"/>
          <w:bCs/>
        </w:rPr>
        <w:t xml:space="preserve"> </w:t>
      </w:r>
      <w:r w:rsidR="004A4A06" w:rsidRPr="00C238C8">
        <w:rPr>
          <w:rFonts w:ascii="Arial" w:hAnsi="Arial" w:cs="Arial"/>
          <w:bCs/>
        </w:rPr>
        <w:t xml:space="preserve">(wzór </w:t>
      </w:r>
      <w:r w:rsidR="004A4A06" w:rsidRPr="00ED1406">
        <w:rPr>
          <w:rFonts w:ascii="Arial" w:hAnsi="Arial" w:cs="Arial"/>
          <w:bCs/>
        </w:rPr>
        <w:t xml:space="preserve">stanowi </w:t>
      </w:r>
      <w:r w:rsidR="004A4A06" w:rsidRPr="00ED1406">
        <w:rPr>
          <w:rFonts w:ascii="Arial" w:hAnsi="Arial" w:cs="Arial"/>
          <w:b/>
        </w:rPr>
        <w:t xml:space="preserve">załącznik nr </w:t>
      </w:r>
      <w:r w:rsidR="005D2F17" w:rsidRPr="00ED1406">
        <w:rPr>
          <w:rFonts w:ascii="Arial" w:hAnsi="Arial" w:cs="Arial"/>
          <w:b/>
        </w:rPr>
        <w:t>8</w:t>
      </w:r>
      <w:r w:rsidR="004A4A06" w:rsidRPr="00ED1406">
        <w:rPr>
          <w:rFonts w:ascii="Arial" w:hAnsi="Arial" w:cs="Arial"/>
          <w:b/>
        </w:rPr>
        <w:t xml:space="preserve"> do SWZ</w:t>
      </w:r>
      <w:r w:rsidR="004A4A06" w:rsidRPr="00ED1406">
        <w:rPr>
          <w:rFonts w:ascii="Arial" w:hAnsi="Arial" w:cs="Arial"/>
          <w:bCs/>
        </w:rPr>
        <w:t xml:space="preserve">) </w:t>
      </w:r>
      <w:r w:rsidR="00D86EDF" w:rsidRPr="00ED1406">
        <w:rPr>
          <w:rFonts w:ascii="Arial" w:hAnsi="Arial" w:cs="Arial"/>
          <w:bCs/>
        </w:rPr>
        <w:t>potwierdzających spełnianie warunku udziału w postępowaniu, o</w:t>
      </w:r>
      <w:r w:rsidR="004A4A06" w:rsidRPr="00C238C8">
        <w:rPr>
          <w:rFonts w:ascii="Arial" w:hAnsi="Arial" w:cs="Arial"/>
          <w:bCs/>
        </w:rPr>
        <w:t> </w:t>
      </w:r>
      <w:r w:rsidR="00D86EDF" w:rsidRPr="00C238C8">
        <w:rPr>
          <w:rFonts w:ascii="Arial" w:hAnsi="Arial" w:cs="Arial"/>
          <w:bCs/>
        </w:rPr>
        <w:t xml:space="preserve">którym mowa w  dziale VII ust. 1 pkt 4 lit. a SWZ, </w:t>
      </w:r>
      <w:r w:rsidRPr="00C238C8">
        <w:rPr>
          <w:rFonts w:ascii="Arial" w:hAnsi="Arial" w:cs="Arial"/>
          <w:bCs/>
        </w:rPr>
        <w:t xml:space="preserve">wykonanych w okresie ostatnich </w:t>
      </w:r>
      <w:r w:rsidR="00724C73" w:rsidRPr="00C238C8">
        <w:rPr>
          <w:rFonts w:ascii="Arial" w:hAnsi="Arial" w:cs="Arial"/>
          <w:bCs/>
        </w:rPr>
        <w:t>5</w:t>
      </w:r>
      <w:r w:rsidRPr="00C238C8">
        <w:rPr>
          <w:rFonts w:ascii="Arial" w:hAnsi="Arial" w:cs="Arial"/>
          <w:bCs/>
        </w:rPr>
        <w:t xml:space="preserve"> lat</w:t>
      </w:r>
      <w:r w:rsidR="000A03C6" w:rsidRPr="00C238C8">
        <w:rPr>
          <w:rFonts w:ascii="Arial" w:hAnsi="Arial" w:cs="Arial"/>
          <w:bCs/>
        </w:rPr>
        <w:t xml:space="preserve"> (liczonych wstecz od dnia, w którym upływa termin składania ofert)</w:t>
      </w:r>
      <w:r w:rsidRPr="00C238C8">
        <w:rPr>
          <w:rFonts w:ascii="Arial" w:hAnsi="Arial" w:cs="Arial"/>
          <w:bCs/>
        </w:rPr>
        <w:t xml:space="preserve"> a jeżeli okres prowadzenia działalności jest krótszy – w tym okresie, wraz z podaniem ich </w:t>
      </w:r>
      <w:r w:rsidR="00724C73" w:rsidRPr="00C238C8">
        <w:rPr>
          <w:rFonts w:ascii="Arial" w:hAnsi="Arial" w:cs="Arial"/>
          <w:bCs/>
        </w:rPr>
        <w:t xml:space="preserve">rodzaju, </w:t>
      </w:r>
      <w:r w:rsidRPr="00C238C8">
        <w:rPr>
          <w:rFonts w:ascii="Arial" w:hAnsi="Arial" w:cs="Arial"/>
          <w:bCs/>
        </w:rPr>
        <w:t>wartości, dat</w:t>
      </w:r>
      <w:r w:rsidR="00724C73" w:rsidRPr="00C238C8">
        <w:rPr>
          <w:rFonts w:ascii="Arial" w:hAnsi="Arial" w:cs="Arial"/>
          <w:bCs/>
        </w:rPr>
        <w:t>y i miejsca</w:t>
      </w:r>
      <w:r w:rsidRPr="00C238C8">
        <w:rPr>
          <w:rFonts w:ascii="Arial" w:hAnsi="Arial" w:cs="Arial"/>
          <w:bCs/>
        </w:rPr>
        <w:t xml:space="preserve"> wykonania </w:t>
      </w:r>
      <w:r w:rsidR="00724C73" w:rsidRPr="00C238C8">
        <w:rPr>
          <w:rFonts w:ascii="Arial" w:hAnsi="Arial" w:cs="Arial"/>
          <w:bCs/>
        </w:rPr>
        <w:t>oraz</w:t>
      </w:r>
      <w:r w:rsidR="004A4A06" w:rsidRPr="00C238C8">
        <w:rPr>
          <w:rFonts w:ascii="Arial" w:hAnsi="Arial" w:cs="Arial"/>
          <w:bCs/>
        </w:rPr>
        <w:t> </w:t>
      </w:r>
      <w:r w:rsidRPr="00C238C8">
        <w:rPr>
          <w:rFonts w:ascii="Arial" w:hAnsi="Arial" w:cs="Arial"/>
          <w:bCs/>
        </w:rPr>
        <w:t xml:space="preserve">podmiotów, na rzecz których </w:t>
      </w:r>
      <w:r w:rsidR="00724C73" w:rsidRPr="00C238C8">
        <w:rPr>
          <w:rFonts w:ascii="Arial" w:hAnsi="Arial" w:cs="Arial"/>
          <w:bCs/>
        </w:rPr>
        <w:t>roboty</w:t>
      </w:r>
      <w:r w:rsidRPr="00C238C8">
        <w:rPr>
          <w:rFonts w:ascii="Arial" w:hAnsi="Arial" w:cs="Arial"/>
          <w:bCs/>
        </w:rPr>
        <w:t xml:space="preserve"> zostały wykonane, oraz załączeniem dowodów określających czy te </w:t>
      </w:r>
      <w:r w:rsidR="00724C73" w:rsidRPr="00C238C8">
        <w:rPr>
          <w:rFonts w:ascii="Arial" w:hAnsi="Arial" w:cs="Arial"/>
          <w:bCs/>
        </w:rPr>
        <w:t>roboty budowlane</w:t>
      </w:r>
      <w:r w:rsidRPr="00C238C8">
        <w:rPr>
          <w:rFonts w:ascii="Arial" w:hAnsi="Arial" w:cs="Arial"/>
          <w:bCs/>
        </w:rPr>
        <w:t xml:space="preserve"> zostały wykonane należycie, przy czym dowodami, o</w:t>
      </w:r>
      <w:r w:rsidR="000A03C6" w:rsidRPr="00C238C8">
        <w:rPr>
          <w:rFonts w:ascii="Arial" w:hAnsi="Arial" w:cs="Arial"/>
          <w:bCs/>
        </w:rPr>
        <w:t> </w:t>
      </w:r>
      <w:r w:rsidRPr="00C238C8">
        <w:rPr>
          <w:rFonts w:ascii="Arial" w:hAnsi="Arial" w:cs="Arial"/>
          <w:bCs/>
        </w:rPr>
        <w:t xml:space="preserve">których mowa, są referencje bądź inne dokumenty sporządzone przez podmiot, na rzecz którego </w:t>
      </w:r>
      <w:r w:rsidR="00724C73" w:rsidRPr="00C238C8">
        <w:rPr>
          <w:rFonts w:ascii="Arial" w:hAnsi="Arial" w:cs="Arial"/>
          <w:bCs/>
        </w:rPr>
        <w:t>roboty budowlane</w:t>
      </w:r>
      <w:r w:rsidR="00D57BCB">
        <w:rPr>
          <w:rFonts w:ascii="Arial" w:hAnsi="Arial" w:cs="Arial"/>
          <w:bCs/>
        </w:rPr>
        <w:t xml:space="preserve"> </w:t>
      </w:r>
      <w:r w:rsidR="00724C73" w:rsidRPr="00C238C8">
        <w:rPr>
          <w:rFonts w:ascii="Arial" w:hAnsi="Arial" w:cs="Arial"/>
          <w:bCs/>
        </w:rPr>
        <w:t>zostały</w:t>
      </w:r>
      <w:r w:rsidRPr="00C238C8">
        <w:rPr>
          <w:rFonts w:ascii="Arial" w:hAnsi="Arial" w:cs="Arial"/>
          <w:bCs/>
        </w:rPr>
        <w:t xml:space="preserve"> wykonywane,</w:t>
      </w:r>
      <w:r w:rsidR="00D57BCB">
        <w:rPr>
          <w:rFonts w:ascii="Arial" w:hAnsi="Arial" w:cs="Arial"/>
          <w:bCs/>
        </w:rPr>
        <w:t xml:space="preserve"> </w:t>
      </w:r>
      <w:r w:rsidRPr="00C238C8">
        <w:rPr>
          <w:rFonts w:ascii="Arial" w:hAnsi="Arial" w:cs="Arial"/>
          <w:bCs/>
        </w:rPr>
        <w:t>a</w:t>
      </w:r>
      <w:r w:rsidR="00724C73" w:rsidRPr="00C238C8">
        <w:rPr>
          <w:rFonts w:ascii="Arial" w:hAnsi="Arial" w:cs="Arial"/>
          <w:bCs/>
        </w:rPr>
        <w:t> </w:t>
      </w:r>
      <w:r w:rsidRPr="00C238C8">
        <w:rPr>
          <w:rFonts w:ascii="Arial" w:hAnsi="Arial" w:cs="Arial"/>
          <w:bCs/>
        </w:rPr>
        <w:t xml:space="preserve">jeżeli </w:t>
      </w:r>
      <w:r w:rsidR="00724C73" w:rsidRPr="00C238C8">
        <w:rPr>
          <w:rFonts w:ascii="Arial" w:hAnsi="Arial" w:cs="Arial"/>
          <w:bCs/>
        </w:rPr>
        <w:t xml:space="preserve">wykonawca </w:t>
      </w:r>
      <w:r w:rsidRPr="00C238C8">
        <w:rPr>
          <w:rFonts w:ascii="Arial" w:hAnsi="Arial" w:cs="Arial"/>
          <w:bCs/>
        </w:rPr>
        <w:t>z</w:t>
      </w:r>
      <w:r w:rsidR="004A4A06" w:rsidRPr="00C238C8">
        <w:rPr>
          <w:rFonts w:ascii="Arial" w:hAnsi="Arial" w:cs="Arial"/>
          <w:bCs/>
        </w:rPr>
        <w:t> </w:t>
      </w:r>
      <w:r w:rsidRPr="00C238C8">
        <w:rPr>
          <w:rFonts w:ascii="Arial" w:hAnsi="Arial" w:cs="Arial"/>
          <w:bCs/>
        </w:rPr>
        <w:t xml:space="preserve">przyczyn </w:t>
      </w:r>
      <w:r w:rsidR="00724C73" w:rsidRPr="00C238C8">
        <w:rPr>
          <w:rFonts w:ascii="Arial" w:hAnsi="Arial" w:cs="Arial"/>
          <w:bCs/>
        </w:rPr>
        <w:t>niezależnych od niego</w:t>
      </w:r>
      <w:r w:rsidRPr="00C238C8">
        <w:rPr>
          <w:rFonts w:ascii="Arial" w:hAnsi="Arial" w:cs="Arial"/>
          <w:bCs/>
        </w:rPr>
        <w:t xml:space="preserve"> nie jest </w:t>
      </w:r>
      <w:r w:rsidRPr="0058751A">
        <w:rPr>
          <w:rFonts w:ascii="Arial" w:hAnsi="Arial" w:cs="Arial"/>
          <w:bCs/>
        </w:rPr>
        <w:t>w</w:t>
      </w:r>
      <w:r w:rsidR="004A4A06" w:rsidRPr="0058751A">
        <w:rPr>
          <w:rFonts w:ascii="Arial" w:hAnsi="Arial" w:cs="Arial"/>
          <w:bCs/>
        </w:rPr>
        <w:t> </w:t>
      </w:r>
      <w:r w:rsidRPr="0058751A">
        <w:rPr>
          <w:rFonts w:ascii="Arial" w:hAnsi="Arial" w:cs="Arial"/>
          <w:bCs/>
        </w:rPr>
        <w:t xml:space="preserve">stanie uzyskać tych dokumentów – </w:t>
      </w:r>
      <w:r w:rsidR="00724C73" w:rsidRPr="0058751A">
        <w:rPr>
          <w:rFonts w:ascii="Arial" w:hAnsi="Arial" w:cs="Arial"/>
          <w:bCs/>
        </w:rPr>
        <w:t>inne odpowiednie dokumenty</w:t>
      </w:r>
      <w:r w:rsidR="00787A85">
        <w:rPr>
          <w:rFonts w:ascii="Arial" w:hAnsi="Arial" w:cs="Arial"/>
          <w:bCs/>
        </w:rPr>
        <w:t>– dotyczy wszystkich Części zamówienia,</w:t>
      </w:r>
    </w:p>
    <w:p w:rsidR="0058751A" w:rsidRPr="00787A85" w:rsidRDefault="004A4A06" w:rsidP="00787A85">
      <w:pPr>
        <w:pStyle w:val="Akapitzlist"/>
        <w:numPr>
          <w:ilvl w:val="0"/>
          <w:numId w:val="23"/>
        </w:numPr>
        <w:spacing w:after="0" w:line="276" w:lineRule="auto"/>
        <w:ind w:left="1560" w:hanging="426"/>
        <w:jc w:val="both"/>
        <w:rPr>
          <w:rFonts w:ascii="Arial" w:hAnsi="Arial" w:cs="Arial"/>
          <w:bCs/>
        </w:rPr>
      </w:pPr>
      <w:r w:rsidRPr="00C238C8">
        <w:rPr>
          <w:rFonts w:ascii="Arial" w:hAnsi="Arial" w:cs="Arial"/>
          <w:bCs/>
        </w:rPr>
        <w:t xml:space="preserve">wykaz osób potwierdzający spełnianie warunku udziału </w:t>
      </w:r>
      <w:r w:rsidRPr="00ED1406">
        <w:rPr>
          <w:rFonts w:ascii="Arial" w:hAnsi="Arial" w:cs="Arial"/>
          <w:bCs/>
        </w:rPr>
        <w:t xml:space="preserve">w postępowaniu, o którym mowa w dziale VII ust. 1 pkt 4 lit. b SWZ (wzór stanowi </w:t>
      </w:r>
      <w:r w:rsidRPr="00ED1406">
        <w:rPr>
          <w:rFonts w:ascii="Arial" w:hAnsi="Arial" w:cs="Arial"/>
          <w:b/>
        </w:rPr>
        <w:t xml:space="preserve">załącznik nr </w:t>
      </w:r>
      <w:r w:rsidR="005D2F17" w:rsidRPr="00ED1406">
        <w:rPr>
          <w:rFonts w:ascii="Arial" w:hAnsi="Arial" w:cs="Arial"/>
          <w:b/>
        </w:rPr>
        <w:t>9</w:t>
      </w:r>
      <w:r w:rsidRPr="00ED1406">
        <w:rPr>
          <w:rFonts w:ascii="Arial" w:hAnsi="Arial" w:cs="Arial"/>
          <w:b/>
        </w:rPr>
        <w:t xml:space="preserve"> do SWZ</w:t>
      </w:r>
      <w:r w:rsidRPr="00ED1406">
        <w:rPr>
          <w:rFonts w:ascii="Arial" w:hAnsi="Arial" w:cs="Arial"/>
          <w:bCs/>
        </w:rPr>
        <w:t>), skierowanych przez wykonawcę do realizacji</w:t>
      </w:r>
      <w:r w:rsidRPr="00C238C8">
        <w:rPr>
          <w:rFonts w:ascii="Arial" w:hAnsi="Arial" w:cs="Arial"/>
          <w:bCs/>
        </w:rPr>
        <w:t xml:space="preserve"> zamówienia </w:t>
      </w:r>
      <w:r w:rsidRPr="00C238C8">
        <w:rPr>
          <w:rFonts w:ascii="Arial" w:hAnsi="Arial" w:cs="Arial"/>
          <w:bCs/>
        </w:rPr>
        <w:lastRenderedPageBreak/>
        <w:t xml:space="preserve">publicznego, w szczególności odpowiedzialnych za </w:t>
      </w:r>
      <w:r w:rsidR="00E240F1" w:rsidRPr="00C238C8">
        <w:rPr>
          <w:rFonts w:ascii="Arial" w:hAnsi="Arial" w:cs="Arial"/>
          <w:bCs/>
        </w:rPr>
        <w:t xml:space="preserve">kierowanie robotami budowlanymi </w:t>
      </w:r>
      <w:r w:rsidRPr="00C238C8">
        <w:rPr>
          <w:rFonts w:ascii="Arial" w:hAnsi="Arial" w:cs="Arial"/>
          <w:bCs/>
        </w:rPr>
        <w:t>wraz z 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D57BCB">
        <w:rPr>
          <w:rFonts w:ascii="Arial" w:hAnsi="Arial" w:cs="Arial"/>
          <w:bCs/>
        </w:rPr>
        <w:t xml:space="preserve"> </w:t>
      </w:r>
      <w:r w:rsidR="00787A85">
        <w:rPr>
          <w:rFonts w:ascii="Arial" w:hAnsi="Arial" w:cs="Arial"/>
          <w:bCs/>
        </w:rPr>
        <w:t>–dotyczy wszystkich Części zamówienia.</w:t>
      </w:r>
    </w:p>
    <w:p w:rsidR="009F2039" w:rsidRPr="00C238C8" w:rsidRDefault="009F2039" w:rsidP="00C238C8">
      <w:pPr>
        <w:numPr>
          <w:ilvl w:val="1"/>
          <w:numId w:val="5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  <w:b/>
          <w:bCs/>
        </w:rPr>
      </w:pPr>
      <w:r w:rsidRPr="00C238C8">
        <w:rPr>
          <w:rFonts w:ascii="Arial" w:hAnsi="Arial" w:cs="Arial"/>
        </w:rPr>
        <w:t>Zamawiający nie wzywa do złożenia podmiotowych środków dowodowych, jeżeli</w:t>
      </w:r>
      <w:r w:rsidR="00A7371B" w:rsidRPr="00C238C8">
        <w:rPr>
          <w:rFonts w:ascii="Arial" w:hAnsi="Arial" w:cs="Arial"/>
        </w:rPr>
        <w:t xml:space="preserve"> może je uzyskać za pomocą bezpłatnych i ogólnodostępnych baz danych, w szczególności rejestrów publicznych w rozumieniu ustawy z dnia 17 lutego 2005 r. o informatyzacji działalności podmiotów realizujących zadania publiczne, </w:t>
      </w:r>
      <w:r w:rsidR="00A7371B" w:rsidRPr="00C238C8">
        <w:rPr>
          <w:rFonts w:ascii="Arial" w:hAnsi="Arial" w:cs="Arial"/>
          <w:b/>
          <w:bCs/>
        </w:rPr>
        <w:t>o ile wykonawca wskazał w</w:t>
      </w:r>
      <w:r w:rsidR="001B24B4" w:rsidRPr="00C238C8">
        <w:rPr>
          <w:rFonts w:ascii="Arial" w:hAnsi="Arial" w:cs="Arial"/>
          <w:b/>
          <w:bCs/>
        </w:rPr>
        <w:t> </w:t>
      </w:r>
      <w:r w:rsidR="00A7371B" w:rsidRPr="00C238C8">
        <w:rPr>
          <w:rFonts w:ascii="Arial" w:hAnsi="Arial" w:cs="Arial"/>
          <w:b/>
          <w:bCs/>
        </w:rPr>
        <w:t xml:space="preserve">oświadczeniu, o którym mowa w art. 125 ust. 1 (załącznik nr </w:t>
      </w:r>
      <w:r w:rsidR="005D2F17" w:rsidRPr="00C238C8">
        <w:rPr>
          <w:rFonts w:ascii="Arial" w:hAnsi="Arial" w:cs="Arial"/>
          <w:b/>
          <w:bCs/>
        </w:rPr>
        <w:t>2</w:t>
      </w:r>
      <w:r w:rsidR="00A7371B" w:rsidRPr="00C238C8">
        <w:rPr>
          <w:rFonts w:ascii="Arial" w:hAnsi="Arial" w:cs="Arial"/>
          <w:b/>
          <w:bCs/>
        </w:rPr>
        <w:t xml:space="preserve"> do SWZ)</w:t>
      </w:r>
      <w:r w:rsidR="008C0A74" w:rsidRPr="00C238C8">
        <w:rPr>
          <w:rFonts w:ascii="Arial" w:hAnsi="Arial" w:cs="Arial"/>
          <w:b/>
          <w:bCs/>
        </w:rPr>
        <w:t xml:space="preserve"> lub w formularzu ofertowym</w:t>
      </w:r>
      <w:r w:rsidR="00A7371B" w:rsidRPr="00C238C8">
        <w:rPr>
          <w:rFonts w:ascii="Arial" w:hAnsi="Arial" w:cs="Arial"/>
          <w:b/>
          <w:bCs/>
        </w:rPr>
        <w:t xml:space="preserve">, dane umożliwiające dostęp do tych środków. </w:t>
      </w:r>
    </w:p>
    <w:p w:rsidR="009F2039" w:rsidRPr="00C238C8" w:rsidRDefault="009F2039" w:rsidP="00C238C8">
      <w:pPr>
        <w:numPr>
          <w:ilvl w:val="1"/>
          <w:numId w:val="5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Do oświadczeń i dokumentów składanych przez Wykonawcę w postępowaniu zastosowanie mają w szczególności przepisy rozporządzenia Ministra Rozwoju Pracy i</w:t>
      </w:r>
      <w:r w:rsidR="00A7371B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Technologii z dnia 23 grudnia 2020 r. w sprawie podmiotowych środków dowodowych oraz innych dokumentów lub oświadczeń, jakich może żądać zamawiający od wykonawcy (Dz.</w:t>
      </w:r>
      <w:r w:rsidR="00D57BCB">
        <w:rPr>
          <w:rFonts w:ascii="Arial" w:hAnsi="Arial" w:cs="Arial"/>
        </w:rPr>
        <w:t xml:space="preserve"> </w:t>
      </w:r>
      <w:r w:rsidRPr="00C238C8">
        <w:rPr>
          <w:rFonts w:ascii="Arial" w:hAnsi="Arial" w:cs="Arial"/>
        </w:rPr>
        <w:t xml:space="preserve">U. z 2020 r. poz. 2415) oraz rozporządzenia Prezesa Rady Ministrów z dnia </w:t>
      </w:r>
      <w:r w:rsidRPr="00C238C8">
        <w:rPr>
          <w:rFonts w:ascii="Arial" w:hAnsi="Arial" w:cs="Arial"/>
          <w:caps/>
        </w:rPr>
        <w:t xml:space="preserve">30 </w:t>
      </w:r>
      <w:r w:rsidRPr="00C238C8">
        <w:rPr>
          <w:rFonts w:ascii="Arial" w:hAnsi="Arial" w:cs="Arial"/>
        </w:rPr>
        <w:t>grudnia 2020 r. w sprawie sposobu sporządzania i</w:t>
      </w:r>
      <w:r w:rsidR="00A7371B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przekazywania informacji oraz wymagań technicznych dla dokumentów elektronicznych oraz środków komunikacji elektronicznej w postępowaniu o udzielenie zamówienia publicznego lub konkursie (Dz. U. z 2020 r. poz. 2452).</w:t>
      </w:r>
    </w:p>
    <w:p w:rsidR="002D065C" w:rsidRPr="00C238C8" w:rsidRDefault="009F2039" w:rsidP="00C238C8">
      <w:pPr>
        <w:numPr>
          <w:ilvl w:val="1"/>
          <w:numId w:val="5"/>
        </w:numPr>
        <w:tabs>
          <w:tab w:val="clear" w:pos="1440"/>
        </w:tabs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D</w:t>
      </w:r>
      <w:r w:rsidR="002E5FDC" w:rsidRPr="00C238C8">
        <w:rPr>
          <w:rFonts w:ascii="Arial" w:hAnsi="Arial" w:cs="Arial"/>
        </w:rPr>
        <w:t>okumenty wymagane do złożenia wraz z ofertą zostały wskazane w dziale X</w:t>
      </w:r>
      <w:r w:rsidRPr="00C238C8">
        <w:rPr>
          <w:rFonts w:ascii="Arial" w:hAnsi="Arial" w:cs="Arial"/>
        </w:rPr>
        <w:t>I</w:t>
      </w:r>
      <w:r w:rsidR="002E5FDC" w:rsidRPr="00C238C8">
        <w:rPr>
          <w:rFonts w:ascii="Arial" w:hAnsi="Arial" w:cs="Arial"/>
        </w:rPr>
        <w:t xml:space="preserve">I ust. </w:t>
      </w:r>
      <w:r w:rsidR="008C0A74" w:rsidRPr="00C238C8">
        <w:rPr>
          <w:rFonts w:ascii="Arial" w:hAnsi="Arial" w:cs="Arial"/>
        </w:rPr>
        <w:t>8</w:t>
      </w:r>
      <w:r w:rsidR="002E5FDC" w:rsidRPr="00C238C8">
        <w:rPr>
          <w:rFonts w:ascii="Arial" w:hAnsi="Arial" w:cs="Arial"/>
        </w:rPr>
        <w:t xml:space="preserve"> SWZ.</w:t>
      </w:r>
    </w:p>
    <w:p w:rsidR="0030669A" w:rsidRPr="00C238C8" w:rsidRDefault="0030669A" w:rsidP="00C238C8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:rsidR="00DA633C" w:rsidRPr="00C238C8" w:rsidRDefault="00DA633C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hAnsi="Arial" w:cs="Arial"/>
          <w:b/>
          <w:u w:val="single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INFORMACJA</w:t>
      </w:r>
      <w:r w:rsidRPr="00C238C8">
        <w:rPr>
          <w:rFonts w:ascii="Arial" w:hAnsi="Arial" w:cs="Arial"/>
          <w:b/>
          <w:u w:val="single"/>
        </w:rPr>
        <w:t xml:space="preserve"> DLA WYKONAWCÓW WSPÓLNIE UBIEGAJĄCYCH SIĘ O UDZIELENIE ZAMÓWIENIA (SPÓŁKI CYWILNE/ KONSORCJA)</w:t>
      </w:r>
    </w:p>
    <w:p w:rsidR="008C4F35" w:rsidRPr="00C238C8" w:rsidRDefault="00DA633C" w:rsidP="00C238C8">
      <w:pPr>
        <w:pStyle w:val="Akapitzlist"/>
        <w:numPr>
          <w:ilvl w:val="0"/>
          <w:numId w:val="7"/>
        </w:numPr>
        <w:tabs>
          <w:tab w:val="clear" w:pos="1009"/>
        </w:tabs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Wykonawcy mogą wspólnie ubiegać się o udzielenie zamówienia. W takim przypadku </w:t>
      </w:r>
      <w:r w:rsidR="000E25FA" w:rsidRPr="00C238C8">
        <w:rPr>
          <w:rFonts w:ascii="Arial" w:hAnsi="Arial" w:cs="Arial"/>
          <w:b/>
          <w:bCs/>
        </w:rPr>
        <w:t>wszyscy Wykonawcy</w:t>
      </w:r>
      <w:r w:rsidR="000E25FA" w:rsidRPr="00C238C8">
        <w:rPr>
          <w:rFonts w:ascii="Arial" w:hAnsi="Arial" w:cs="Arial"/>
        </w:rPr>
        <w:t xml:space="preserve"> wspólnie ubiegający się o udzielenie zamówienia </w:t>
      </w:r>
      <w:r w:rsidRPr="00C238C8">
        <w:rPr>
          <w:rFonts w:ascii="Arial" w:hAnsi="Arial" w:cs="Arial"/>
          <w:b/>
          <w:bCs/>
        </w:rPr>
        <w:t>ustanawiają pełnomocnika</w:t>
      </w:r>
      <w:r w:rsidRPr="00C238C8">
        <w:rPr>
          <w:rFonts w:ascii="Arial" w:hAnsi="Arial" w:cs="Arial"/>
        </w:rPr>
        <w:t xml:space="preserve"> do reprezentowania ich w</w:t>
      </w:r>
      <w:r w:rsidR="000E25FA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postępowaniu albo do reprezentowania i</w:t>
      </w:r>
      <w:r w:rsidR="000E25FA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 xml:space="preserve">zawarcia umowy w sprawie zamówienia publicznego. </w:t>
      </w:r>
      <w:r w:rsidR="00D737FA" w:rsidRPr="00C238C8">
        <w:rPr>
          <w:rFonts w:ascii="Arial" w:hAnsi="Arial" w:cs="Arial"/>
          <w:b/>
          <w:bCs/>
        </w:rPr>
        <w:t>Do oferty należy dołączyć stosowne pełnomocnictwo, podpisane przez osoby upoważnione do składania oświadczeń woli</w:t>
      </w:r>
      <w:r w:rsidR="00535CCD" w:rsidRPr="00C238C8">
        <w:rPr>
          <w:rFonts w:ascii="Arial" w:hAnsi="Arial" w:cs="Arial"/>
          <w:b/>
          <w:bCs/>
        </w:rPr>
        <w:t xml:space="preserve"> w imieniu </w:t>
      </w:r>
      <w:r w:rsidR="00D737FA" w:rsidRPr="00C238C8">
        <w:rPr>
          <w:rFonts w:ascii="Arial" w:hAnsi="Arial" w:cs="Arial"/>
          <w:b/>
          <w:bCs/>
          <w:u w:val="single"/>
        </w:rPr>
        <w:t>każdego ze wspólników</w:t>
      </w:r>
      <w:r w:rsidR="00D737FA" w:rsidRPr="00C238C8">
        <w:rPr>
          <w:rFonts w:ascii="Arial" w:hAnsi="Arial" w:cs="Arial"/>
        </w:rPr>
        <w:t xml:space="preserve">. </w:t>
      </w:r>
      <w:r w:rsidR="008C4F35" w:rsidRPr="00C238C8">
        <w:rPr>
          <w:rFonts w:ascii="Arial" w:hAnsi="Arial" w:cs="Arial"/>
          <w:bCs/>
        </w:rPr>
        <w:t>Pełnomocnictwo musi być złożone w oryginale w takiej samej formie, jak składana oferta (tj. w formie elektronicznej (</w:t>
      </w:r>
      <w:r w:rsidR="004C4207" w:rsidRPr="00C238C8">
        <w:rPr>
          <w:rFonts w:ascii="Arial" w:hAnsi="Arial" w:cs="Arial"/>
          <w:bCs/>
        </w:rPr>
        <w:t xml:space="preserve">opatrzone kwalifikowanym podpisem elektronicznym) </w:t>
      </w:r>
      <w:r w:rsidR="008C4F35" w:rsidRPr="00C238C8">
        <w:rPr>
          <w:rFonts w:ascii="Arial" w:hAnsi="Arial" w:cs="Arial"/>
          <w:bCs/>
        </w:rPr>
        <w:t>lub postaci elektronicznej</w:t>
      </w:r>
      <w:r w:rsidR="004C4207" w:rsidRPr="00C238C8">
        <w:rPr>
          <w:rFonts w:ascii="Arial" w:hAnsi="Arial" w:cs="Arial"/>
          <w:bCs/>
        </w:rPr>
        <w:t xml:space="preserve"> opatrzone</w:t>
      </w:r>
      <w:r w:rsidR="008C4F35" w:rsidRPr="00C238C8">
        <w:rPr>
          <w:rFonts w:ascii="Arial" w:hAnsi="Arial" w:cs="Arial"/>
          <w:bCs/>
        </w:rPr>
        <w:t xml:space="preserve"> podpisem zaufanym lub podpisem osobistym). Dopuszcza się także złożenie elektronicznej kopii (skanu) pełnomocnictwa sporządzonego uprzednio w formie pisemnej, w formie elektronicznego poświadczenia sporządzonego stosownie </w:t>
      </w:r>
      <w:r w:rsidR="004C4207" w:rsidRPr="00C238C8">
        <w:rPr>
          <w:rFonts w:ascii="Arial" w:hAnsi="Arial" w:cs="Arial"/>
          <w:bCs/>
        </w:rPr>
        <w:t>z</w:t>
      </w:r>
      <w:r w:rsidR="008C4F35" w:rsidRPr="00C238C8">
        <w:rPr>
          <w:rFonts w:ascii="Arial" w:hAnsi="Arial" w:cs="Arial"/>
          <w:bCs/>
        </w:rPr>
        <w:t xml:space="preserve">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elektronicznym, podpisem zaufanym lub podpisem osobistym mocodawcy.</w:t>
      </w:r>
    </w:p>
    <w:p w:rsidR="00DA633C" w:rsidRPr="00ED1406" w:rsidRDefault="00BC0E52" w:rsidP="00C238C8">
      <w:pPr>
        <w:pStyle w:val="Akapitzlist"/>
        <w:numPr>
          <w:ilvl w:val="0"/>
          <w:numId w:val="7"/>
        </w:numPr>
        <w:tabs>
          <w:tab w:val="clear" w:pos="1009"/>
        </w:tabs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lastRenderedPageBreak/>
        <w:t xml:space="preserve">W odniesieniu do warunków udziału w postępowaniu dotyczących wykształcenia, kwalifikacji zawodowych lub doświadczenia Wykonawcy wspólnie ubiegający się o udzielenie zamówienia mogą polegać na zdolnościach tych z wykonawców, którzy wykonają roboty budowlane, do realizacji których te zdolności są wymagane.  W takim przypadku </w:t>
      </w:r>
      <w:r w:rsidR="00DA633C" w:rsidRPr="00C238C8">
        <w:rPr>
          <w:rFonts w:ascii="Arial" w:hAnsi="Arial" w:cs="Arial"/>
        </w:rPr>
        <w:t xml:space="preserve">Wykonawcy wspólnie ubiegający się o udzielenie zamówienia dołączają do oferty oświadczenie, z którego wynika, które </w:t>
      </w:r>
      <w:r w:rsidR="00947335" w:rsidRPr="00C238C8">
        <w:rPr>
          <w:rFonts w:ascii="Arial" w:hAnsi="Arial" w:cs="Arial"/>
        </w:rPr>
        <w:t>roboty budowlane</w:t>
      </w:r>
      <w:r w:rsidR="00DA633C" w:rsidRPr="00C238C8">
        <w:rPr>
          <w:rFonts w:ascii="Arial" w:hAnsi="Arial" w:cs="Arial"/>
        </w:rPr>
        <w:t xml:space="preserve"> wykonają poszczególni wykonawcy</w:t>
      </w:r>
      <w:r w:rsidR="000E31A9" w:rsidRPr="00C238C8">
        <w:rPr>
          <w:rFonts w:ascii="Arial" w:hAnsi="Arial" w:cs="Arial"/>
        </w:rPr>
        <w:t xml:space="preserve"> (wzór </w:t>
      </w:r>
      <w:r w:rsidR="000E31A9" w:rsidRPr="00ED1406">
        <w:rPr>
          <w:rFonts w:ascii="Arial" w:hAnsi="Arial" w:cs="Arial"/>
        </w:rPr>
        <w:t xml:space="preserve">stanowi załącznik nr </w:t>
      </w:r>
      <w:r w:rsidR="005D2F17" w:rsidRPr="00ED1406">
        <w:rPr>
          <w:rFonts w:ascii="Arial" w:hAnsi="Arial" w:cs="Arial"/>
        </w:rPr>
        <w:t>5</w:t>
      </w:r>
      <w:r w:rsidR="000E31A9" w:rsidRPr="00ED1406">
        <w:rPr>
          <w:rFonts w:ascii="Arial" w:hAnsi="Arial" w:cs="Arial"/>
        </w:rPr>
        <w:t xml:space="preserve"> do SWZ)</w:t>
      </w:r>
      <w:r w:rsidR="00DA633C" w:rsidRPr="00ED1406">
        <w:rPr>
          <w:rFonts w:ascii="Arial" w:hAnsi="Arial" w:cs="Arial"/>
        </w:rPr>
        <w:t>.</w:t>
      </w:r>
    </w:p>
    <w:p w:rsidR="00DC0CA0" w:rsidRPr="00C238C8" w:rsidRDefault="00DC0CA0" w:rsidP="00C238C8">
      <w:pPr>
        <w:pStyle w:val="Akapitzlist"/>
        <w:numPr>
          <w:ilvl w:val="0"/>
          <w:numId w:val="7"/>
        </w:numPr>
        <w:tabs>
          <w:tab w:val="clear" w:pos="1009"/>
        </w:tabs>
        <w:spacing w:after="0" w:line="276" w:lineRule="auto"/>
        <w:ind w:left="709" w:hanging="425"/>
        <w:jc w:val="both"/>
        <w:rPr>
          <w:rFonts w:ascii="Arial" w:hAnsi="Arial" w:cs="Arial"/>
          <w:bCs/>
        </w:rPr>
      </w:pPr>
      <w:r w:rsidRPr="00ED1406">
        <w:rPr>
          <w:rFonts w:ascii="Arial" w:hAnsi="Arial" w:cs="Arial"/>
          <w:bCs/>
        </w:rPr>
        <w:t xml:space="preserve">Oświadczenia (załącznik nr </w:t>
      </w:r>
      <w:r w:rsidR="005D2F17" w:rsidRPr="00ED1406">
        <w:rPr>
          <w:rFonts w:ascii="Arial" w:hAnsi="Arial" w:cs="Arial"/>
          <w:bCs/>
        </w:rPr>
        <w:t>2</w:t>
      </w:r>
      <w:r w:rsidRPr="00ED1406">
        <w:rPr>
          <w:rFonts w:ascii="Arial" w:hAnsi="Arial" w:cs="Arial"/>
          <w:bCs/>
        </w:rPr>
        <w:t xml:space="preserve"> do SWZ) i dokumenty potwierdzające brak podstaw do wykluczenia z postępowania, o których mowa w dziale VIII ust. 2 pkt 1 </w:t>
      </w:r>
      <w:r w:rsidR="00E93E1A" w:rsidRPr="00ED1406">
        <w:rPr>
          <w:rFonts w:ascii="Arial" w:hAnsi="Arial" w:cs="Arial"/>
          <w:bCs/>
        </w:rPr>
        <w:t>lit. a-</w:t>
      </w:r>
      <w:r w:rsidR="00D57BCB" w:rsidRPr="00ED1406">
        <w:rPr>
          <w:rFonts w:ascii="Arial" w:hAnsi="Arial" w:cs="Arial"/>
          <w:bCs/>
        </w:rPr>
        <w:t xml:space="preserve">b </w:t>
      </w:r>
      <w:r w:rsidRPr="00ED1406">
        <w:rPr>
          <w:rFonts w:ascii="Arial" w:hAnsi="Arial" w:cs="Arial"/>
          <w:bCs/>
        </w:rPr>
        <w:t>SWZ składa każdy z Wykonawców wspólnie ubiegających się o zamówienie. Oświadczenia potwierdzają brak podstaw wykluczenia oraz spełnianie</w:t>
      </w:r>
      <w:r w:rsidRPr="00C238C8">
        <w:rPr>
          <w:rFonts w:ascii="Arial" w:hAnsi="Arial" w:cs="Arial"/>
          <w:bCs/>
        </w:rPr>
        <w:t xml:space="preserve"> warunków udziału w zakresie, w jakim każdy z wykonawców wykazuje spełnianie warunków udziału</w:t>
      </w:r>
      <w:r w:rsidR="00D579B3">
        <w:rPr>
          <w:rFonts w:ascii="Arial" w:hAnsi="Arial" w:cs="Arial"/>
          <w:bCs/>
        </w:rPr>
        <w:t xml:space="preserve"> </w:t>
      </w:r>
      <w:r w:rsidRPr="00C238C8">
        <w:rPr>
          <w:rFonts w:ascii="Arial" w:hAnsi="Arial" w:cs="Arial"/>
          <w:bCs/>
        </w:rPr>
        <w:t>w postępowaniu.</w:t>
      </w:r>
    </w:p>
    <w:p w:rsidR="005955AA" w:rsidRPr="00C238C8" w:rsidRDefault="005955AA" w:rsidP="00C238C8">
      <w:pPr>
        <w:pStyle w:val="Akapitzlist"/>
        <w:spacing w:after="0" w:line="276" w:lineRule="auto"/>
        <w:ind w:left="709"/>
        <w:jc w:val="both"/>
        <w:rPr>
          <w:rFonts w:ascii="Arial" w:hAnsi="Arial" w:cs="Arial"/>
          <w:bCs/>
          <w:highlight w:val="yellow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ŚRODK</w:t>
      </w:r>
      <w:r w:rsidR="0001663C" w:rsidRPr="00C238C8">
        <w:rPr>
          <w:rFonts w:ascii="Arial" w:eastAsia="Times New Roman" w:hAnsi="Arial" w:cs="Arial"/>
          <w:b/>
          <w:bCs/>
          <w:u w:val="single"/>
          <w:lang w:eastAsia="pl-PL"/>
        </w:rPr>
        <w:t>I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 KOMUNIKACJI ELEKTRONICZNEJ, PRZY UŻYCIU KTÓRYCH ZAMAWIAJĄCY BĘDZIE KOMUNIKOWAŁ SIĘ Z WYKONAWCAMI, ORAZ WYMAGANI</w:t>
      </w:r>
      <w:r w:rsidR="00BB3703" w:rsidRPr="00C238C8">
        <w:rPr>
          <w:rFonts w:ascii="Arial" w:eastAsia="Times New Roman" w:hAnsi="Arial" w:cs="Arial"/>
          <w:b/>
          <w:bCs/>
          <w:u w:val="single"/>
          <w:lang w:eastAsia="pl-PL"/>
        </w:rPr>
        <w:t>A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 TECHNICZN</w:t>
      </w:r>
      <w:r w:rsidR="0001663C"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E 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I</w:t>
      </w:r>
      <w:r w:rsidR="007C1D6E" w:rsidRPr="00C238C8">
        <w:rPr>
          <w:rFonts w:ascii="Arial" w:eastAsia="Times New Roman" w:hAnsi="Arial" w:cs="Arial"/>
          <w:b/>
          <w:bCs/>
          <w:u w:val="single"/>
          <w:lang w:eastAsia="pl-PL"/>
        </w:rPr>
        <w:t> 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ORGANIZACYJN</w:t>
      </w:r>
      <w:r w:rsidR="0001663C" w:rsidRPr="00C238C8">
        <w:rPr>
          <w:rFonts w:ascii="Arial" w:eastAsia="Times New Roman" w:hAnsi="Arial" w:cs="Arial"/>
          <w:b/>
          <w:bCs/>
          <w:u w:val="single"/>
          <w:lang w:eastAsia="pl-PL"/>
        </w:rPr>
        <w:t>E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 SPORZĄDZANIA, WYSYŁANIA I ODBIERANIA KORESPONDENCJI ELEKTRONICZNEJ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color w:val="0462C1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C238C8">
        <w:rPr>
          <w:rFonts w:ascii="Arial" w:hAnsi="Arial" w:cs="Arial"/>
          <w:color w:val="0462C1"/>
          <w:sz w:val="22"/>
          <w:szCs w:val="22"/>
        </w:rPr>
        <w:t xml:space="preserve">https://ezamowienia.gov.pl.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Korzystanie z Platformy e-Zamówienia jest bezpłatne. </w:t>
      </w:r>
    </w:p>
    <w:p w:rsidR="004A3EDB" w:rsidRDefault="004A3EDB" w:rsidP="00C167A0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Adres strony </w:t>
      </w:r>
      <w:r w:rsidRPr="00A8054D">
        <w:rPr>
          <w:rFonts w:ascii="Arial" w:hAnsi="Arial" w:cs="Arial"/>
          <w:sz w:val="22"/>
          <w:szCs w:val="22"/>
        </w:rPr>
        <w:t>internetowej prowadzonego</w:t>
      </w:r>
      <w:r w:rsidRPr="00C238C8">
        <w:rPr>
          <w:rFonts w:ascii="Arial" w:hAnsi="Arial" w:cs="Arial"/>
          <w:sz w:val="22"/>
          <w:szCs w:val="22"/>
        </w:rPr>
        <w:t xml:space="preserve"> postępowania: </w:t>
      </w:r>
    </w:p>
    <w:p w:rsidR="005F141C" w:rsidRPr="00252833" w:rsidRDefault="005F141C" w:rsidP="005F141C">
      <w:pPr>
        <w:pStyle w:val="Defaul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hyperlink r:id="rId19" w:history="1">
        <w:r w:rsidRPr="00BF4EBF">
          <w:rPr>
            <w:rStyle w:val="Hipercze"/>
            <w:rFonts w:ascii="Arial" w:hAnsi="Arial" w:cs="Arial"/>
            <w:sz w:val="18"/>
            <w:szCs w:val="18"/>
            <w:shd w:val="clear" w:color="auto" w:fill="FFFFFF"/>
          </w:rPr>
          <w:t>https://ezamowienia.gov.pl/mp-client/search/list/ocds-148610-1cb326bb-4787-42e7-8762-910f8419e911</w:t>
        </w:r>
      </w:hyperlink>
      <w:r>
        <w:rPr>
          <w:rFonts w:ascii="Arial" w:hAnsi="Arial" w:cs="Arial"/>
          <w:color w:val="4A4A4A"/>
          <w:sz w:val="18"/>
          <w:szCs w:val="18"/>
          <w:shd w:val="clear" w:color="auto" w:fill="FFFFFF"/>
        </w:rPr>
        <w:t xml:space="preserve"> </w:t>
      </w:r>
    </w:p>
    <w:p w:rsidR="00B7130F" w:rsidRPr="00252833" w:rsidRDefault="004A3EDB" w:rsidP="00C238C8">
      <w:pPr>
        <w:pStyle w:val="Defaul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252833">
        <w:rPr>
          <w:rFonts w:ascii="Arial" w:hAnsi="Arial" w:cs="Arial"/>
          <w:sz w:val="22"/>
          <w:szCs w:val="22"/>
        </w:rPr>
        <w:t>Postępowanie można wyszukać również ze strony głównej Platformy e-Zamówienia (przycisk „Przeglądaj postępowania/konkursy”).</w:t>
      </w:r>
    </w:p>
    <w:p w:rsidR="0055020A" w:rsidRPr="00252833" w:rsidRDefault="004A3EDB" w:rsidP="0055020A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2833">
        <w:rPr>
          <w:rFonts w:ascii="Arial" w:hAnsi="Arial" w:cs="Arial"/>
          <w:sz w:val="22"/>
          <w:szCs w:val="22"/>
        </w:rPr>
        <w:t>Identyfikator (ID) postępowania na Platformie e-Zamówienia:</w:t>
      </w:r>
      <w:r w:rsidR="0055020A" w:rsidRPr="00252833">
        <w:rPr>
          <w:rFonts w:ascii="Arial" w:hAnsi="Arial" w:cs="Arial"/>
          <w:sz w:val="22"/>
          <w:szCs w:val="22"/>
        </w:rPr>
        <w:t xml:space="preserve"> </w:t>
      </w:r>
      <w:r w:rsidR="0055020A" w:rsidRPr="00252833">
        <w:rPr>
          <w:rStyle w:val="normal"/>
          <w:rFonts w:ascii="Arial" w:hAnsi="Arial" w:cs="Arial"/>
          <w:bCs/>
          <w:sz w:val="22"/>
          <w:szCs w:val="22"/>
        </w:rPr>
        <w:t>ocds-148610-1cb326bb-4787-42e7-8762-910f8419e911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>Wykonawca zamierzający wziąć udział w postępowaniu o udzielenie zamówienia publicznego musi posiadać konto podmiotu „</w:t>
      </w:r>
      <w:r w:rsidRPr="00C238C8">
        <w:rPr>
          <w:rFonts w:ascii="Arial" w:hAnsi="Arial" w:cs="Arial"/>
          <w:b/>
          <w:bCs/>
          <w:sz w:val="22"/>
          <w:szCs w:val="22"/>
        </w:rPr>
        <w:t>Wykonawca</w:t>
      </w:r>
      <w:r w:rsidRPr="00C238C8">
        <w:rPr>
          <w:rFonts w:ascii="Arial" w:hAnsi="Arial" w:cs="Arial"/>
          <w:sz w:val="22"/>
          <w:szCs w:val="22"/>
        </w:rPr>
        <w:t xml:space="preserve">” na Platformie </w:t>
      </w:r>
      <w:r w:rsidRPr="00C238C8">
        <w:rPr>
          <w:rFonts w:ascii="Arial" w:hAnsi="Arial" w:cs="Arial"/>
          <w:sz w:val="22"/>
          <w:szCs w:val="22"/>
        </w:rPr>
        <w:br/>
        <w:t xml:space="preserve">e-Zamówienia. Szczegółowe informacje na temat zakładania kont podmiotów oraz zasady i warunki korzystania z Platformy e-Zamówienia określa </w:t>
      </w:r>
      <w:r w:rsidRPr="00C238C8">
        <w:rPr>
          <w:rFonts w:ascii="Arial" w:hAnsi="Arial" w:cs="Arial"/>
          <w:i/>
          <w:iCs/>
          <w:sz w:val="22"/>
          <w:szCs w:val="22"/>
        </w:rPr>
        <w:t xml:space="preserve">Regulamin Platformy e-Zamówienia, </w:t>
      </w:r>
      <w:r w:rsidRPr="00C238C8">
        <w:rPr>
          <w:rFonts w:ascii="Arial" w:hAnsi="Arial" w:cs="Arial"/>
          <w:sz w:val="22"/>
          <w:szCs w:val="22"/>
        </w:rPr>
        <w:t xml:space="preserve">dostępny na stronie internetowej </w:t>
      </w:r>
      <w:r w:rsidRPr="00C238C8">
        <w:rPr>
          <w:rFonts w:ascii="Arial" w:hAnsi="Arial" w:cs="Arial"/>
          <w:color w:val="0462C1"/>
          <w:sz w:val="22"/>
          <w:szCs w:val="22"/>
        </w:rPr>
        <w:t xml:space="preserve">https://ezamowienia.gov.pl </w:t>
      </w:r>
      <w:r w:rsidRPr="00C238C8">
        <w:rPr>
          <w:rFonts w:ascii="Arial" w:hAnsi="Arial" w:cs="Arial"/>
          <w:sz w:val="22"/>
          <w:szCs w:val="22"/>
        </w:rPr>
        <w:t>oraz informacje zamieszczone w zakładce „Centrum Pomocy”. Sposób komunikacji opisuje instrukcja:</w:t>
      </w:r>
      <w:hyperlink r:id="rId20" w:history="1">
        <w:r w:rsidR="00A8054D" w:rsidRPr="00BA63D9">
          <w:rPr>
            <w:rStyle w:val="Hipercze"/>
            <w:rFonts w:ascii="Arial" w:hAnsi="Arial" w:cs="Arial"/>
            <w:sz w:val="22"/>
            <w:szCs w:val="22"/>
          </w:rPr>
          <w:t>https://media.ezamowienia.gov.pl/pod/2021/10/Komunikacja-w-postepowaniu-5.1.pdf</w:t>
        </w:r>
      </w:hyperlink>
      <w:r w:rsidRPr="00C238C8">
        <w:rPr>
          <w:rFonts w:ascii="Arial" w:hAnsi="Arial" w:cs="Arial"/>
          <w:sz w:val="22"/>
          <w:szCs w:val="22"/>
        </w:rPr>
        <w:t>.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Przeglądanie i pobieranie publicznej treści dokumentacji postępowania nie wymaga posiadania konta na Platformie e-Zamówienia ani logowania.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Dokumenty elektroniczne, o których mowa w § 2 ust. 1 rozporządzenia Prezesa Rady Ministrów w sprawie wymagań dla dokumentów elektronicznych, sporządza się </w:t>
      </w:r>
      <w:r w:rsidRPr="00C238C8">
        <w:rPr>
          <w:rFonts w:ascii="Arial" w:hAnsi="Arial" w:cs="Arial"/>
          <w:sz w:val="22"/>
          <w:szCs w:val="22"/>
        </w:rPr>
        <w:lastRenderedPageBreak/>
        <w:t xml:space="preserve">w postaci elektronicznej, w formatach danych określonych w przepisach rozporządzenia Rady Ministrów w sprawie Krajowych Ram Interoperacyjności, z uwzględnieniem rodzaju przekazywanych danych i przekazuje się jako załączniki. 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4A3EDB" w:rsidRPr="00C238C8" w:rsidRDefault="004A3EDB" w:rsidP="00C167A0">
      <w:pPr>
        <w:pStyle w:val="Default"/>
        <w:numPr>
          <w:ilvl w:val="0"/>
          <w:numId w:val="3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w formatach danych określonych w przepisach rozporządzenia Rady Ministrów w sprawie Krajowych Ram Interoperacyjności (i przekazuje się jako załącznik), lub </w:t>
      </w:r>
    </w:p>
    <w:p w:rsidR="004A3EDB" w:rsidRPr="00C238C8" w:rsidRDefault="004A3EDB" w:rsidP="00C167A0">
      <w:pPr>
        <w:pStyle w:val="Default"/>
        <w:numPr>
          <w:ilvl w:val="0"/>
          <w:numId w:val="3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>Jeżeli dokumenty elektroniczne, przekazywane przy użyciu środków komunikacji elektronicznej, zawierają informacje stanowiące tajemnicę przedsiębiorstwa w rozumieniu przepisów ustawy z dnia 16 kwietnia 1993 r. o zwalczaniu nieucz</w:t>
      </w:r>
      <w:r w:rsidR="00D66393">
        <w:rPr>
          <w:rFonts w:ascii="Arial" w:hAnsi="Arial" w:cs="Arial"/>
          <w:sz w:val="22"/>
          <w:szCs w:val="22"/>
        </w:rPr>
        <w:t>ciwej konkurencji (Dz. U. z 2022</w:t>
      </w:r>
      <w:r w:rsidRPr="00C238C8">
        <w:rPr>
          <w:rFonts w:ascii="Arial" w:hAnsi="Arial" w:cs="Arial"/>
          <w:sz w:val="22"/>
          <w:szCs w:val="22"/>
        </w:rPr>
        <w:t xml:space="preserve"> r. po</w:t>
      </w:r>
      <w:r w:rsidR="00D66393">
        <w:rPr>
          <w:rFonts w:ascii="Arial" w:hAnsi="Arial" w:cs="Arial"/>
          <w:sz w:val="22"/>
          <w:szCs w:val="22"/>
        </w:rPr>
        <w:t>z. 1233 z późn. zm.</w:t>
      </w:r>
      <w:r w:rsidRPr="00C238C8">
        <w:rPr>
          <w:rFonts w:ascii="Arial" w:hAnsi="Arial" w:cs="Arial"/>
          <w:sz w:val="22"/>
          <w:szCs w:val="22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również dołączenie załącznika do przesyłanej wiadomości (przycisk „dodaj załącznik”). 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 wszytym podpisem (typ wewnętrzny).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 w:rsidRPr="00C238C8">
        <w:rPr>
          <w:rFonts w:ascii="Arial" w:hAnsi="Arial" w:cs="Arial"/>
          <w:sz w:val="22"/>
          <w:szCs w:val="22"/>
        </w:rPr>
        <w:br/>
        <w:t xml:space="preserve">e-Zamówienia.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lastRenderedPageBreak/>
        <w:t xml:space="preserve">Maksymalny rozmiar plików przesyłanych za pośrednictwem „Formularzy do komunikacji” wynosi 150 MB (wielkość ta dotyczy plików przesyłanych jako załączniki do jednego formularza).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hAnsi="Arial" w:cs="Arial"/>
          <w:sz w:val="22"/>
          <w:szCs w:val="22"/>
        </w:rPr>
        <w:t xml:space="preserve">Minimalne wymagania techniczne dotyczące sprzętu używanego w celu korzystania z usług Platformy e-Zamówienia oraz informacje dotyczące specyfikacji połączenia określa </w:t>
      </w:r>
      <w:r w:rsidRPr="00C238C8">
        <w:rPr>
          <w:rFonts w:ascii="Arial" w:hAnsi="Arial" w:cs="Arial"/>
          <w:i/>
          <w:iCs/>
          <w:sz w:val="22"/>
          <w:szCs w:val="22"/>
        </w:rPr>
        <w:t xml:space="preserve">Regulamin Platformy e-Zamówienia, </w:t>
      </w:r>
      <w:r w:rsidRPr="00C238C8">
        <w:rPr>
          <w:rFonts w:ascii="Arial" w:hAnsi="Arial" w:cs="Arial"/>
          <w:sz w:val="22"/>
          <w:szCs w:val="22"/>
        </w:rPr>
        <w:t>w szczególności:</w:t>
      </w:r>
    </w:p>
    <w:p w:rsidR="004A3EDB" w:rsidRPr="00C238C8" w:rsidRDefault="004A3EDB" w:rsidP="00C167A0">
      <w:pPr>
        <w:pStyle w:val="Default"/>
        <w:numPr>
          <w:ilvl w:val="0"/>
          <w:numId w:val="37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W celu prawidłowego korzystania z usług Platformy e-Zamówienia wymagany jest:</w:t>
      </w:r>
    </w:p>
    <w:p w:rsidR="004A3EDB" w:rsidRPr="00C238C8" w:rsidRDefault="004A3EDB" w:rsidP="00C167A0">
      <w:pPr>
        <w:pStyle w:val="Default"/>
        <w:numPr>
          <w:ilvl w:val="0"/>
          <w:numId w:val="38"/>
        </w:numPr>
        <w:spacing w:line="276" w:lineRule="auto"/>
        <w:ind w:left="1276" w:hanging="283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 xml:space="preserve"> Komputer PC:</w:t>
      </w:r>
    </w:p>
    <w:p w:rsidR="004A3EDB" w:rsidRPr="00C238C8" w:rsidRDefault="004A3EDB" w:rsidP="00C167A0">
      <w:pPr>
        <w:pStyle w:val="Default"/>
        <w:numPr>
          <w:ilvl w:val="0"/>
          <w:numId w:val="39"/>
        </w:numPr>
        <w:spacing w:line="276" w:lineRule="auto"/>
        <w:ind w:left="1560" w:hanging="284"/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  <w:r w:rsidRPr="00C238C8">
        <w:rPr>
          <w:rFonts w:ascii="Arial" w:eastAsia="Times New Roman" w:hAnsi="Arial" w:cs="Arial"/>
          <w:sz w:val="22"/>
          <w:szCs w:val="22"/>
          <w:lang w:val="en-US" w:eastAsia="pl-PL"/>
        </w:rPr>
        <w:t>parametry minimum: Intel Core2 Duo, 2 GB RAM, HDD,</w:t>
      </w:r>
    </w:p>
    <w:p w:rsidR="004A3EDB" w:rsidRPr="00C238C8" w:rsidRDefault="004A3EDB" w:rsidP="00C167A0">
      <w:pPr>
        <w:pStyle w:val="Default"/>
        <w:numPr>
          <w:ilvl w:val="0"/>
          <w:numId w:val="39"/>
        </w:numPr>
        <w:spacing w:line="276" w:lineRule="auto"/>
        <w:ind w:left="1560" w:hanging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zainstalowany jeden z poniższych systemów operacyjnych:</w:t>
      </w:r>
    </w:p>
    <w:p w:rsidR="004A3EDB" w:rsidRPr="00C238C8" w:rsidRDefault="004A3EDB" w:rsidP="00C238C8">
      <w:pPr>
        <w:pStyle w:val="Default"/>
        <w:spacing w:line="276" w:lineRule="auto"/>
        <w:ind w:left="15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MS Windows 7 lub nowszy</w:t>
      </w:r>
    </w:p>
    <w:p w:rsidR="004A3EDB" w:rsidRPr="00C238C8" w:rsidRDefault="004A3EDB" w:rsidP="00C238C8">
      <w:pPr>
        <w:pStyle w:val="Default"/>
        <w:spacing w:line="276" w:lineRule="auto"/>
        <w:ind w:left="15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OSX/Mac OS 10.10,.</w:t>
      </w:r>
    </w:p>
    <w:p w:rsidR="004A3EDB" w:rsidRPr="00C238C8" w:rsidRDefault="004A3EDB" w:rsidP="00C238C8">
      <w:pPr>
        <w:pStyle w:val="Default"/>
        <w:spacing w:line="276" w:lineRule="auto"/>
        <w:ind w:left="15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Ubuntu 14.04</w:t>
      </w:r>
    </w:p>
    <w:p w:rsidR="004A3EDB" w:rsidRPr="00C238C8" w:rsidRDefault="004A3EDB" w:rsidP="00C167A0">
      <w:pPr>
        <w:pStyle w:val="Default"/>
        <w:numPr>
          <w:ilvl w:val="0"/>
          <w:numId w:val="39"/>
        </w:numPr>
        <w:spacing w:line="276" w:lineRule="auto"/>
        <w:ind w:left="1560" w:hanging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Zainstalowana jedna z poniższych przeglądarek:</w:t>
      </w:r>
    </w:p>
    <w:p w:rsidR="004A3EDB" w:rsidRPr="00C238C8" w:rsidRDefault="004A3EDB" w:rsidP="00C238C8">
      <w:pPr>
        <w:pStyle w:val="Default"/>
        <w:spacing w:line="276" w:lineRule="auto"/>
        <w:ind w:left="15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Chrome 66.0 lub nowsza</w:t>
      </w:r>
    </w:p>
    <w:p w:rsidR="004A3EDB" w:rsidRPr="00C238C8" w:rsidRDefault="004A3EDB" w:rsidP="00C238C8">
      <w:pPr>
        <w:pStyle w:val="Default"/>
        <w:spacing w:line="276" w:lineRule="auto"/>
        <w:ind w:left="15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Firefox 59.0 lub nowszy</w:t>
      </w:r>
    </w:p>
    <w:p w:rsidR="004A3EDB" w:rsidRPr="00C238C8" w:rsidRDefault="004A3EDB" w:rsidP="00C238C8">
      <w:pPr>
        <w:pStyle w:val="Default"/>
        <w:spacing w:line="276" w:lineRule="auto"/>
        <w:ind w:left="15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Safari 11.1 lub nowsza</w:t>
      </w:r>
    </w:p>
    <w:p w:rsidR="004A3EDB" w:rsidRPr="00C238C8" w:rsidRDefault="004A3EDB" w:rsidP="00C238C8">
      <w:pPr>
        <w:pStyle w:val="Default"/>
        <w:spacing w:line="276" w:lineRule="auto"/>
        <w:ind w:left="15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Edge 14.0 i nowsze</w:t>
      </w:r>
    </w:p>
    <w:p w:rsidR="004A3EDB" w:rsidRPr="00C238C8" w:rsidRDefault="004A3EDB" w:rsidP="00C238C8">
      <w:pPr>
        <w:pStyle w:val="Default"/>
        <w:spacing w:line="276" w:lineRule="auto"/>
        <w:ind w:left="993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albo</w:t>
      </w:r>
    </w:p>
    <w:p w:rsidR="004A3EDB" w:rsidRPr="00C238C8" w:rsidRDefault="004A3EDB" w:rsidP="00C167A0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1.2 Tablet/Telefon:</w:t>
      </w:r>
      <w:r w:rsidRPr="00C238C8">
        <w:rPr>
          <w:rFonts w:ascii="Arial" w:eastAsia="Times New Roman" w:hAnsi="Arial" w:cs="Arial"/>
          <w:sz w:val="22"/>
          <w:szCs w:val="22"/>
          <w:lang w:eastAsia="pl-PL"/>
        </w:rPr>
        <w:br/>
        <w:t>Parametry minimum: 4 rdzenie procesora, 2GB RAM, Android 6.0 Marshmallow, iOS 10.3, Przeglądarka Chrome 61 lub nowa.</w:t>
      </w:r>
    </w:p>
    <w:p w:rsidR="004A3EDB" w:rsidRPr="00C238C8" w:rsidRDefault="004A3EDB" w:rsidP="00C167A0">
      <w:pPr>
        <w:pStyle w:val="Default"/>
        <w:numPr>
          <w:ilvl w:val="0"/>
          <w:numId w:val="37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Dla skorzystania z pełnej funkcjonalności może być konieczne włączenie w przeglądarce obsługi protokołu bezpiecznej transmisji danych SSL, obsługi Java Script, oraz cookies;</w:t>
      </w:r>
    </w:p>
    <w:p w:rsidR="004A3EDB" w:rsidRPr="00C238C8" w:rsidRDefault="004A3EDB" w:rsidP="00C167A0">
      <w:pPr>
        <w:pStyle w:val="Default"/>
        <w:numPr>
          <w:ilvl w:val="0"/>
          <w:numId w:val="37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Specyfikacja połączenia, formatu przesyłanych danych oraz kodowania i oznaczania czasu odbioru danych:</w:t>
      </w:r>
    </w:p>
    <w:p w:rsidR="004A3EDB" w:rsidRPr="00C238C8" w:rsidRDefault="004A3EDB" w:rsidP="00C167A0">
      <w:pPr>
        <w:pStyle w:val="Default"/>
        <w:numPr>
          <w:ilvl w:val="0"/>
          <w:numId w:val="40"/>
        </w:numPr>
        <w:spacing w:line="276" w:lineRule="auto"/>
        <w:ind w:left="1276" w:hanging="283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specyfikacja połączenia – formularze udostępnione są za pomocą protokołu TLS 1.2,</w:t>
      </w:r>
    </w:p>
    <w:p w:rsidR="004A3EDB" w:rsidRPr="00C238C8" w:rsidRDefault="004A3EDB" w:rsidP="00C167A0">
      <w:pPr>
        <w:pStyle w:val="Default"/>
        <w:numPr>
          <w:ilvl w:val="0"/>
          <w:numId w:val="40"/>
        </w:numPr>
        <w:spacing w:line="276" w:lineRule="auto"/>
        <w:ind w:left="1276" w:hanging="283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1.2 format danych oraz kodowanie: formularze dostępne są w formacie HTML z kodowaniem UTF-8,</w:t>
      </w:r>
    </w:p>
    <w:p w:rsidR="004A3EDB" w:rsidRPr="00C238C8" w:rsidRDefault="004A3EDB" w:rsidP="00C167A0">
      <w:pPr>
        <w:pStyle w:val="Default"/>
        <w:numPr>
          <w:ilvl w:val="0"/>
          <w:numId w:val="40"/>
        </w:numPr>
        <w:spacing w:line="276" w:lineRule="auto"/>
        <w:ind w:left="1276" w:hanging="283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238C8">
        <w:rPr>
          <w:rFonts w:ascii="Arial" w:eastAsia="Times New Roman" w:hAnsi="Arial" w:cs="Arial"/>
          <w:sz w:val="22"/>
          <w:szCs w:val="22"/>
          <w:lang w:eastAsia="pl-PL"/>
        </w:rPr>
        <w:t>oznaczenia czasu odbioru danych: wszelkie operacje opierają się o czas serwera i dane zapisywane są z dokładnością co do sekundy.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C238C8">
        <w:rPr>
          <w:rFonts w:ascii="Arial" w:hAnsi="Arial" w:cs="Arial"/>
          <w:color w:val="0462C1"/>
          <w:sz w:val="22"/>
          <w:szCs w:val="22"/>
        </w:rPr>
        <w:t xml:space="preserve">https://ezamowienia.gov.pl </w:t>
      </w:r>
      <w:r w:rsidRPr="00C238C8">
        <w:rPr>
          <w:rFonts w:ascii="Arial" w:hAnsi="Arial" w:cs="Arial"/>
          <w:sz w:val="22"/>
          <w:szCs w:val="22"/>
        </w:rPr>
        <w:t xml:space="preserve">w zakładce „Zgłoś problem”. </w:t>
      </w:r>
    </w:p>
    <w:p w:rsidR="004A3EDB" w:rsidRPr="00C238C8" w:rsidRDefault="004A3EDB" w:rsidP="00C167A0">
      <w:pPr>
        <w:pStyle w:val="Default"/>
        <w:numPr>
          <w:ilvl w:val="0"/>
          <w:numId w:val="3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C238C8">
        <w:rPr>
          <w:rFonts w:ascii="Arial" w:hAnsi="Arial" w:cs="Arial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21" w:history="1">
        <w:r w:rsidR="00FD46E0" w:rsidRPr="005D3D71">
          <w:rPr>
            <w:rStyle w:val="Hipercze"/>
            <w:rFonts w:ascii="Arial" w:hAnsi="Arial" w:cs="Arial"/>
            <w:sz w:val="22"/>
            <w:szCs w:val="22"/>
          </w:rPr>
          <w:t>zamowienia@melgiew.pl</w:t>
        </w:r>
      </w:hyperlink>
      <w:r w:rsidRPr="00C238C8">
        <w:rPr>
          <w:rFonts w:ascii="Arial" w:hAnsi="Arial" w:cs="Arial"/>
          <w:sz w:val="22"/>
          <w:szCs w:val="22"/>
        </w:rPr>
        <w:t xml:space="preserve"> (nie dotyczy składania ofert). </w:t>
      </w:r>
    </w:p>
    <w:p w:rsidR="004E5EEE" w:rsidRPr="00C238C8" w:rsidRDefault="004E5EEE" w:rsidP="00C238C8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OS</w:t>
      </w:r>
      <w:r w:rsidR="00A723FE" w:rsidRPr="00C238C8">
        <w:rPr>
          <w:rFonts w:ascii="Arial" w:eastAsia="Times New Roman" w:hAnsi="Arial" w:cs="Arial"/>
          <w:b/>
          <w:bCs/>
          <w:u w:val="single"/>
          <w:lang w:eastAsia="pl-PL"/>
        </w:rPr>
        <w:t>O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B</w:t>
      </w:r>
      <w:r w:rsidR="00A723FE" w:rsidRPr="00C238C8">
        <w:rPr>
          <w:rFonts w:ascii="Arial" w:eastAsia="Times New Roman" w:hAnsi="Arial" w:cs="Arial"/>
          <w:b/>
          <w:bCs/>
          <w:u w:val="single"/>
          <w:lang w:eastAsia="pl-PL"/>
        </w:rPr>
        <w:t>Y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 UPRAWNION</w:t>
      </w:r>
      <w:r w:rsidR="00A723FE" w:rsidRPr="00C238C8">
        <w:rPr>
          <w:rFonts w:ascii="Arial" w:eastAsia="Times New Roman" w:hAnsi="Arial" w:cs="Arial"/>
          <w:b/>
          <w:bCs/>
          <w:u w:val="single"/>
          <w:lang w:eastAsia="pl-PL"/>
        </w:rPr>
        <w:t>E</w:t>
      </w: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 xml:space="preserve"> DO KOMUNIKOWANIA SIĘ Z WYKONAWCAMI</w:t>
      </w:r>
    </w:p>
    <w:p w:rsidR="00A723FE" w:rsidRPr="00C238C8" w:rsidRDefault="00A723FE" w:rsidP="00C238C8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lastRenderedPageBreak/>
        <w:t xml:space="preserve">Osobami uprawnionymi do komunikowania się z Wykonawcami są: Agnieszka </w:t>
      </w:r>
      <w:r w:rsidR="00182C9F">
        <w:rPr>
          <w:rFonts w:ascii="Arial" w:eastAsia="Times New Roman" w:hAnsi="Arial" w:cs="Arial"/>
          <w:lang w:eastAsia="pl-PL"/>
        </w:rPr>
        <w:t>Zajączkowska</w:t>
      </w:r>
      <w:r w:rsidR="001238E2" w:rsidRPr="00C238C8">
        <w:rPr>
          <w:rFonts w:ascii="Arial" w:eastAsia="Times New Roman" w:hAnsi="Arial" w:cs="Arial"/>
          <w:lang w:eastAsia="pl-PL"/>
        </w:rPr>
        <w:t xml:space="preserve">, </w:t>
      </w:r>
      <w:r w:rsidR="001238E2" w:rsidRPr="00C238C8">
        <w:rPr>
          <w:rFonts w:ascii="Arial" w:hAnsi="Arial" w:cs="Arial"/>
        </w:rPr>
        <w:t xml:space="preserve">e-mail: </w:t>
      </w:r>
      <w:hyperlink r:id="rId22" w:history="1">
        <w:r w:rsidR="00FD46E0" w:rsidRPr="005D3D71">
          <w:rPr>
            <w:rStyle w:val="Hipercze"/>
            <w:rFonts w:ascii="Arial" w:hAnsi="Arial" w:cs="Arial"/>
          </w:rPr>
          <w:t>zamowienia@melgiew.pl</w:t>
        </w:r>
      </w:hyperlink>
      <w:r w:rsidR="00FD46E0">
        <w:rPr>
          <w:rFonts w:ascii="Arial" w:hAnsi="Arial" w:cs="Arial"/>
        </w:rPr>
        <w:t xml:space="preserve"> .</w:t>
      </w:r>
    </w:p>
    <w:p w:rsidR="00B10BDB" w:rsidRPr="00C238C8" w:rsidRDefault="00B10BDB" w:rsidP="00C238C8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OPIS SPOSOBU PRZYGOTOWANIA OFERTY</w:t>
      </w:r>
    </w:p>
    <w:p w:rsidR="002368D8" w:rsidRPr="0066694C" w:rsidRDefault="002368D8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eastAsia="Verdana" w:hAnsi="Arial" w:cs="Arial"/>
        </w:rPr>
        <w:t>Wykonawca może złożyć jedną ofertę</w:t>
      </w:r>
      <w:r w:rsidR="00D80C53">
        <w:rPr>
          <w:rFonts w:ascii="Arial" w:eastAsia="Verdana" w:hAnsi="Arial" w:cs="Arial"/>
        </w:rPr>
        <w:t xml:space="preserve"> na każdą część postępowania.</w:t>
      </w:r>
      <w:r w:rsidR="0066694C">
        <w:rPr>
          <w:rFonts w:ascii="Arial" w:eastAsia="Verdana" w:hAnsi="Arial" w:cs="Arial"/>
        </w:rPr>
        <w:t xml:space="preserve"> Złożenie więcej niż jednej oferty dla danej części zamówienia spowoduje odrzucenie wszystkich ofert </w:t>
      </w:r>
      <w:r w:rsidR="0066694C" w:rsidRPr="0066694C">
        <w:rPr>
          <w:rFonts w:ascii="Arial" w:eastAsia="Verdana" w:hAnsi="Arial" w:cs="Arial"/>
        </w:rPr>
        <w:t xml:space="preserve">złożonych przez Wykonawcę na tę część zamówienia. </w:t>
      </w:r>
    </w:p>
    <w:p w:rsidR="0066694C" w:rsidRPr="0066694C" w:rsidRDefault="002368D8" w:rsidP="0066694C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66694C">
        <w:rPr>
          <w:rFonts w:ascii="Arial" w:eastAsia="Verdana" w:hAnsi="Arial" w:cs="Arial"/>
        </w:rPr>
        <w:t>Treść oferty musi odpowiadać treści SWZ.</w:t>
      </w:r>
    </w:p>
    <w:p w:rsidR="0066694C" w:rsidRPr="0066694C" w:rsidRDefault="0066694C" w:rsidP="0066694C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66694C">
        <w:rPr>
          <w:rFonts w:ascii="Arial" w:hAnsi="Arial" w:cs="Arial"/>
        </w:rPr>
        <w:t xml:space="preserve">Wykonawca składa ofertę poprzez Platformę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66694C" w:rsidRPr="0066694C" w:rsidRDefault="0066694C" w:rsidP="0066694C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66694C">
        <w:rPr>
          <w:rFonts w:ascii="Arial" w:hAnsi="Arial" w:cs="Arial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66694C" w:rsidRPr="0066694C" w:rsidRDefault="0066694C" w:rsidP="0066694C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66694C">
        <w:rPr>
          <w:rFonts w:ascii="Arial" w:hAnsi="Arial" w:cs="Arial"/>
          <w:b/>
          <w:bCs/>
        </w:rPr>
        <w:t>W związku z tym, że Zamawiający udostępnia Wykonawcom własny „Formularz oferty" (tj. nie za pośrednictwem interaktywnego Formularza ofertowego, który umożliwia Platforma e-Zamówienia), podczas czynności składania oferty może pojawić się komunikat o następującej treści:</w:t>
      </w:r>
    </w:p>
    <w:p w:rsidR="0066694C" w:rsidRPr="0066694C" w:rsidRDefault="0066694C" w:rsidP="0066694C">
      <w:pPr>
        <w:pStyle w:val="Akapitzlist"/>
        <w:spacing w:after="0" w:line="276" w:lineRule="auto"/>
        <w:ind w:left="709"/>
        <w:contextualSpacing w:val="0"/>
        <w:jc w:val="both"/>
        <w:rPr>
          <w:rFonts w:ascii="Arial" w:eastAsia="Verdana" w:hAnsi="Arial" w:cs="Arial"/>
        </w:rPr>
      </w:pPr>
    </w:p>
    <w:p w:rsidR="0066694C" w:rsidRPr="0066694C" w:rsidRDefault="0066694C" w:rsidP="0066694C">
      <w:pPr>
        <w:pStyle w:val="Tekstkomentarza"/>
        <w:ind w:left="697"/>
        <w:jc w:val="both"/>
        <w:rPr>
          <w:rFonts w:ascii="Arial" w:hAnsi="Arial" w:cs="Arial"/>
          <w:sz w:val="22"/>
          <w:szCs w:val="22"/>
        </w:rPr>
      </w:pPr>
      <w:r w:rsidRPr="0066694C">
        <w:rPr>
          <w:rFonts w:ascii="Arial" w:hAnsi="Arial" w:cs="Arial"/>
          <w:b/>
          <w:bCs/>
          <w:i/>
          <w:iCs/>
          <w:sz w:val="22"/>
          <w:szCs w:val="22"/>
        </w:rPr>
        <w:t>„Czy chcesz kontynuować? Postępowanie nie posiada opublikowanego formularza do tego etapu postępowania. Plik [w tym miejscu pojawia się nazwa pliku] nie jest poprawnym formularzem interaktywnym wygenerowanym na Platformie."</w:t>
      </w:r>
    </w:p>
    <w:p w:rsidR="0066694C" w:rsidRPr="0066694C" w:rsidRDefault="0066694C" w:rsidP="0066694C">
      <w:pPr>
        <w:pStyle w:val="Tekstkomentarza"/>
        <w:ind w:left="697"/>
        <w:jc w:val="both"/>
        <w:rPr>
          <w:rFonts w:ascii="Arial" w:hAnsi="Arial" w:cs="Arial"/>
          <w:sz w:val="22"/>
          <w:szCs w:val="22"/>
        </w:rPr>
      </w:pPr>
      <w:r w:rsidRPr="0066694C">
        <w:rPr>
          <w:rFonts w:ascii="Arial" w:hAnsi="Arial" w:cs="Arial"/>
          <w:b/>
          <w:bCs/>
          <w:sz w:val="22"/>
          <w:szCs w:val="22"/>
        </w:rPr>
        <w:t>W takim przypadku należy wybrać opcję „TAK, CHCĘ KONTYNUOWAĆ"</w:t>
      </w:r>
    </w:p>
    <w:p w:rsidR="0066694C" w:rsidRPr="0066694C" w:rsidRDefault="0066694C" w:rsidP="007F6349">
      <w:pPr>
        <w:spacing w:after="0" w:line="276" w:lineRule="auto"/>
        <w:jc w:val="both"/>
        <w:rPr>
          <w:rFonts w:ascii="Arial" w:eastAsia="Verdana" w:hAnsi="Arial" w:cs="Arial"/>
        </w:rPr>
      </w:pPr>
    </w:p>
    <w:p w:rsidR="007C7267" w:rsidRDefault="00EB4EA1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  <w:b/>
          <w:bCs/>
        </w:rPr>
        <w:t xml:space="preserve">Formularz ofertowy </w:t>
      </w:r>
      <w:r w:rsidRPr="00C238C8">
        <w:rPr>
          <w:rFonts w:ascii="Arial" w:hAnsi="Arial" w:cs="Arial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 inne dokumenty przedstawione w ofercie przez Wykonawcę”. </w:t>
      </w:r>
    </w:p>
    <w:p w:rsidR="00EB4EA1" w:rsidRDefault="00EB4EA1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  <w:b/>
          <w:bCs/>
        </w:rPr>
        <w:t xml:space="preserve">Pozostałe dokumenty </w:t>
      </w:r>
      <w:r w:rsidRPr="00C238C8">
        <w:rPr>
          <w:rFonts w:ascii="Arial" w:hAnsi="Arial" w:cs="Arial"/>
        </w:rPr>
        <w:t>wchodzące w</w:t>
      </w:r>
      <w:r w:rsidR="00660576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 xml:space="preserve">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 jego typu (zewnętrzny, wewnętrzny) w polu „Załączniki i inne dokumenty przedstawione w ofercie przez Wykonawcę” dodaje się uprzednio podpisane dokumenty wraz </w:t>
      </w:r>
      <w:r w:rsidRPr="00C238C8">
        <w:rPr>
          <w:rFonts w:ascii="Arial" w:hAnsi="Arial" w:cs="Arial"/>
        </w:rPr>
        <w:lastRenderedPageBreak/>
        <w:t xml:space="preserve">z wygenerowanym plikiem podpisu (typ zewnętrzny) lub dokument z wszytym podpisem (typ wewnętrzny). </w:t>
      </w:r>
    </w:p>
    <w:p w:rsidR="00EB4EA1" w:rsidRPr="007C7267" w:rsidRDefault="00EB4EA1" w:rsidP="007C7267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7C7267">
        <w:rPr>
          <w:rFonts w:ascii="Arial" w:hAnsi="Arial" w:cs="Arial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</w:t>
      </w:r>
      <w:r w:rsidR="00660576" w:rsidRPr="007C7267">
        <w:rPr>
          <w:rFonts w:ascii="Arial" w:hAnsi="Arial" w:cs="Arial"/>
        </w:rPr>
        <w:t> </w:t>
      </w:r>
      <w:r w:rsidRPr="007C7267">
        <w:rPr>
          <w:rFonts w:ascii="Arial" w:hAnsi="Arial" w:cs="Arial"/>
        </w:rPr>
        <w:t>tym pliku odpowiednio kwalifikowanym podpisem elektronicznym, podpisem zaufanym lub podpisem osobistym.</w:t>
      </w:r>
    </w:p>
    <w:p w:rsidR="00EB4EA1" w:rsidRPr="00C238C8" w:rsidRDefault="00EB4EA1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Maksymalny łączny rozmiar plików stanowiących ofertę lub składanych wraz z ofertą to 250 MB. </w:t>
      </w:r>
    </w:p>
    <w:p w:rsidR="002368D8" w:rsidRPr="0029368A" w:rsidRDefault="0005731F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  <w:b/>
          <w:bCs/>
        </w:rPr>
      </w:pPr>
      <w:r w:rsidRPr="0029368A">
        <w:rPr>
          <w:rFonts w:ascii="Arial" w:eastAsia="Verdana" w:hAnsi="Arial" w:cs="Arial"/>
          <w:b/>
          <w:bCs/>
        </w:rPr>
        <w:t>Jako załączniki do oferty</w:t>
      </w:r>
      <w:r w:rsidR="002368D8" w:rsidRPr="0029368A">
        <w:rPr>
          <w:rFonts w:ascii="Arial" w:eastAsia="Verdana" w:hAnsi="Arial" w:cs="Arial"/>
          <w:b/>
          <w:bCs/>
        </w:rPr>
        <w:t xml:space="preserve"> Wykonawca jest zobowiązany złożyć:</w:t>
      </w:r>
    </w:p>
    <w:p w:rsidR="002368D8" w:rsidRPr="00C238C8" w:rsidRDefault="00AE72FD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  <w:b/>
        </w:rPr>
      </w:pPr>
      <w:r w:rsidRPr="00ED1406">
        <w:rPr>
          <w:rFonts w:ascii="Arial" w:eastAsia="Verdana" w:hAnsi="Arial" w:cs="Arial"/>
        </w:rPr>
        <w:t>o</w:t>
      </w:r>
      <w:r w:rsidR="002368D8" w:rsidRPr="00ED1406">
        <w:rPr>
          <w:rFonts w:ascii="Arial" w:eastAsia="Verdana" w:hAnsi="Arial" w:cs="Arial"/>
        </w:rPr>
        <w:t>świadczenie</w:t>
      </w:r>
      <w:r w:rsidR="009B2AE5" w:rsidRPr="00ED1406">
        <w:rPr>
          <w:rFonts w:ascii="Arial" w:eastAsia="Verdana" w:hAnsi="Arial" w:cs="Arial"/>
        </w:rPr>
        <w:t xml:space="preserve"> o niepodleganiu wykluczeniu</w:t>
      </w:r>
      <w:r w:rsidR="00D557B7" w:rsidRPr="00ED1406">
        <w:rPr>
          <w:rFonts w:ascii="Arial" w:eastAsia="Verdana" w:hAnsi="Arial" w:cs="Arial"/>
        </w:rPr>
        <w:t xml:space="preserve"> i spełnianiu warunków udziału w postępowaniu</w:t>
      </w:r>
      <w:r w:rsidR="002368D8" w:rsidRPr="00ED1406">
        <w:rPr>
          <w:rFonts w:ascii="Arial" w:eastAsia="Verdana" w:hAnsi="Arial" w:cs="Arial"/>
        </w:rPr>
        <w:t xml:space="preserve">, o którym mowa w </w:t>
      </w:r>
      <w:r w:rsidR="009B2AE5" w:rsidRPr="00ED1406">
        <w:rPr>
          <w:rFonts w:ascii="Arial" w:eastAsia="Verdana" w:hAnsi="Arial" w:cs="Arial"/>
        </w:rPr>
        <w:t>art. 125 ust. 1 ustawy Pzp</w:t>
      </w:r>
      <w:r w:rsidR="002368D8" w:rsidRPr="00ED1406">
        <w:rPr>
          <w:rFonts w:ascii="Arial" w:eastAsia="Verdana" w:hAnsi="Arial" w:cs="Arial"/>
        </w:rPr>
        <w:t xml:space="preserve"> (</w:t>
      </w:r>
      <w:r w:rsidR="002368D8" w:rsidRPr="00ED1406">
        <w:rPr>
          <w:rFonts w:ascii="Arial" w:eastAsia="Verdana" w:hAnsi="Arial" w:cs="Arial"/>
          <w:b/>
          <w:bCs/>
        </w:rPr>
        <w:t>załącznik nr</w:t>
      </w:r>
      <w:r w:rsidR="00D557B7" w:rsidRPr="00ED1406">
        <w:rPr>
          <w:rFonts w:ascii="Arial" w:eastAsia="Verdana" w:hAnsi="Arial" w:cs="Arial"/>
          <w:b/>
          <w:bCs/>
        </w:rPr>
        <w:t>2</w:t>
      </w:r>
      <w:r w:rsidR="002368D8" w:rsidRPr="00ED1406">
        <w:rPr>
          <w:rFonts w:ascii="Arial" w:eastAsia="Verdana" w:hAnsi="Arial" w:cs="Arial"/>
          <w:b/>
          <w:bCs/>
        </w:rPr>
        <w:t xml:space="preserve"> do SWZ</w:t>
      </w:r>
      <w:r w:rsidR="002368D8" w:rsidRPr="00ED1406">
        <w:rPr>
          <w:rFonts w:ascii="Arial" w:eastAsia="Verdana" w:hAnsi="Arial" w:cs="Arial"/>
        </w:rPr>
        <w:t>)</w:t>
      </w:r>
      <w:r w:rsidR="002E0B7F" w:rsidRPr="00ED1406">
        <w:rPr>
          <w:rFonts w:ascii="Arial" w:eastAsia="Verdana" w:hAnsi="Arial" w:cs="Arial"/>
        </w:rPr>
        <w:t xml:space="preserve"> składane</w:t>
      </w:r>
      <w:r w:rsidR="003A2A06" w:rsidRPr="00ED1406">
        <w:rPr>
          <w:rFonts w:ascii="Arial" w:eastAsia="Verdana" w:hAnsi="Arial" w:cs="Arial"/>
        </w:rPr>
        <w:t>, pod rygorem nieważności,</w:t>
      </w:r>
      <w:r w:rsidR="002E0B7F" w:rsidRPr="00ED1406">
        <w:rPr>
          <w:rFonts w:ascii="Arial" w:eastAsia="Verdana" w:hAnsi="Arial" w:cs="Arial"/>
        </w:rPr>
        <w:t xml:space="preserve"> w formie elektronicznej</w:t>
      </w:r>
      <w:r w:rsidR="00D557B7" w:rsidRPr="00ED1406">
        <w:rPr>
          <w:rFonts w:ascii="Arial" w:eastAsia="Verdana" w:hAnsi="Arial" w:cs="Arial"/>
        </w:rPr>
        <w:t xml:space="preserve"> (opatrzone kwalifikowanym</w:t>
      </w:r>
      <w:r w:rsidR="00D557B7" w:rsidRPr="00C238C8">
        <w:rPr>
          <w:rFonts w:ascii="Arial" w:eastAsia="Verdana" w:hAnsi="Arial" w:cs="Arial"/>
        </w:rPr>
        <w:t xml:space="preserve"> podpisem elektronicznym)</w:t>
      </w:r>
      <w:r w:rsidR="002E0B7F" w:rsidRPr="00C238C8">
        <w:rPr>
          <w:rFonts w:ascii="Arial" w:eastAsia="Verdana" w:hAnsi="Arial" w:cs="Arial"/>
        </w:rPr>
        <w:t xml:space="preserve"> lub w postaci elektronicznej opatrzonej podpisem zaufanym lub podpisem osobistym,</w:t>
      </w:r>
    </w:p>
    <w:p w:rsidR="002368D8" w:rsidRPr="00C238C8" w:rsidRDefault="002368D8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  <w:b/>
        </w:rPr>
      </w:pPr>
      <w:r w:rsidRPr="00C238C8">
        <w:rPr>
          <w:rFonts w:ascii="Arial" w:hAnsi="Arial" w:cs="Arial"/>
        </w:rPr>
        <w:t>w przypadku wspólnego ubiegania się o zamówienie przez wykonawców, oświadczenie, o którym mowa w pkt 1 składa każdy z wykonawców wspólnie ubiegających się o zamówienie,</w:t>
      </w:r>
    </w:p>
    <w:p w:rsidR="00D557B7" w:rsidRPr="00C238C8" w:rsidRDefault="00D557B7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Calibri" w:hAnsi="Arial" w:cs="Arial"/>
        </w:rPr>
      </w:pPr>
      <w:r w:rsidRPr="00C238C8">
        <w:rPr>
          <w:rFonts w:ascii="Arial" w:eastAsia="Calibri" w:hAnsi="Arial" w:cs="Arial"/>
        </w:rPr>
        <w:t>Wykonawca, który polega na zdolnościach podmiotów udostępniających zasoby,</w:t>
      </w:r>
      <w:r w:rsidRPr="00C238C8">
        <w:rPr>
          <w:rFonts w:ascii="Arial" w:hAnsi="Arial" w:cs="Arial"/>
          <w:b/>
        </w:rPr>
        <w:t xml:space="preserve"> na zasadach określonych w art. 118 ustawy Pzp,</w:t>
      </w:r>
      <w:r w:rsidRPr="00C238C8">
        <w:rPr>
          <w:rFonts w:ascii="Arial" w:eastAsia="Calibri" w:hAnsi="Arial" w:cs="Arial"/>
        </w:rPr>
        <w:t xml:space="preserve"> musi udowodnić zamawiającemu, że realizując zamówienie, będzie dysponował niezbędnymi zasobami tych podmiotów, w szczególności </w:t>
      </w:r>
      <w:r w:rsidRPr="00C238C8">
        <w:rPr>
          <w:rFonts w:ascii="Arial" w:eastAsia="Calibri" w:hAnsi="Arial" w:cs="Arial"/>
          <w:b/>
          <w:bCs/>
        </w:rPr>
        <w:t xml:space="preserve">dołączając do oferty zobowiązanie tych podmiotów </w:t>
      </w:r>
      <w:r w:rsidRPr="00C238C8">
        <w:rPr>
          <w:rFonts w:ascii="Arial" w:eastAsia="Calibri" w:hAnsi="Arial" w:cs="Arial"/>
        </w:rPr>
        <w:t xml:space="preserve">do oddania mu do dyspozycji niezbędnych zasobów na potrzeby realizacji zamówienia (w formie elektronicznej (podpisane kwalifikowanym </w:t>
      </w:r>
      <w:r w:rsidRPr="00ED1406">
        <w:rPr>
          <w:rFonts w:ascii="Arial" w:eastAsia="Calibri" w:hAnsi="Arial" w:cs="Arial"/>
        </w:rPr>
        <w:t>podpisem elektronicznym) lub w postaci elektronicznej opatrzonej podpisem zaufanym lub podpisem osobistym),</w:t>
      </w:r>
      <w:r w:rsidRPr="00ED1406">
        <w:rPr>
          <w:rFonts w:ascii="Arial" w:eastAsia="Calibri" w:hAnsi="Arial" w:cs="Arial"/>
          <w:bCs/>
          <w:iCs/>
        </w:rPr>
        <w:t xml:space="preserve">zgodnie </w:t>
      </w:r>
      <w:r w:rsidRPr="00ED1406">
        <w:rPr>
          <w:rFonts w:ascii="Arial" w:eastAsia="Calibri" w:hAnsi="Arial" w:cs="Arial"/>
          <w:b/>
          <w:iCs/>
        </w:rPr>
        <w:t>z</w:t>
      </w:r>
      <w:r w:rsidRPr="00ED1406">
        <w:rPr>
          <w:rFonts w:ascii="Arial" w:eastAsia="Calibri" w:hAnsi="Arial" w:cs="Arial"/>
          <w:bCs/>
          <w:iCs/>
        </w:rPr>
        <w:t> </w:t>
      </w:r>
      <w:r w:rsidRPr="00ED1406">
        <w:rPr>
          <w:rFonts w:ascii="Arial" w:eastAsia="Calibri" w:hAnsi="Arial" w:cs="Arial"/>
          <w:b/>
          <w:iCs/>
        </w:rPr>
        <w:t>z</w:t>
      </w:r>
      <w:r w:rsidRPr="00ED1406">
        <w:rPr>
          <w:rFonts w:ascii="Arial" w:eastAsia="Calibri" w:hAnsi="Arial" w:cs="Arial"/>
          <w:b/>
          <w:bCs/>
          <w:iCs/>
        </w:rPr>
        <w:t xml:space="preserve">ałącznikiem nr 3 do SWZ. </w:t>
      </w:r>
      <w:r w:rsidRPr="00ED1406">
        <w:rPr>
          <w:rFonts w:ascii="Arial" w:eastAsia="Calibri" w:hAnsi="Arial" w:cs="Arial"/>
          <w:iCs/>
        </w:rPr>
        <w:t>Wykonawca może przedstawić też inny środek dowodowy potwierdzający, że</w:t>
      </w:r>
      <w:r w:rsidRPr="00C238C8">
        <w:rPr>
          <w:rFonts w:ascii="Arial" w:eastAsia="Calibri" w:hAnsi="Arial" w:cs="Arial"/>
          <w:iCs/>
        </w:rPr>
        <w:t xml:space="preserve"> wykonawca realizując zamówienie, będzie dysponował niezbędnymi zasobami tych podmiotów. </w:t>
      </w:r>
      <w:r w:rsidRPr="00C238C8">
        <w:rPr>
          <w:rFonts w:ascii="Arial" w:eastAsia="Calibri" w:hAnsi="Arial" w:cs="Arial"/>
        </w:rPr>
        <w:t xml:space="preserve">Z zobowiązania lub innych dokumentów potwierdzających udostępnienie zasobów przez inne podmioty musi bezspornie i jednoznacznie wynikać w szczególności: </w:t>
      </w:r>
    </w:p>
    <w:p w:rsidR="00D557B7" w:rsidRPr="00C238C8" w:rsidRDefault="00D557B7" w:rsidP="00C167A0">
      <w:pPr>
        <w:pStyle w:val="Akapitzlist"/>
        <w:numPr>
          <w:ilvl w:val="0"/>
          <w:numId w:val="24"/>
        </w:numPr>
        <w:spacing w:after="0" w:line="276" w:lineRule="auto"/>
        <w:ind w:left="1418" w:hanging="284"/>
        <w:jc w:val="both"/>
        <w:rPr>
          <w:rFonts w:ascii="Arial" w:eastAsia="Calibri" w:hAnsi="Arial" w:cs="Arial"/>
        </w:rPr>
      </w:pPr>
      <w:r w:rsidRPr="00C238C8">
        <w:rPr>
          <w:rFonts w:ascii="Arial" w:eastAsia="Calibri" w:hAnsi="Arial" w:cs="Arial"/>
        </w:rPr>
        <w:t>zakres dostępnych wykonawcy zasobów podmiotu udostępniającego zasoby,</w:t>
      </w:r>
    </w:p>
    <w:p w:rsidR="00D557B7" w:rsidRPr="00C238C8" w:rsidRDefault="00D557B7" w:rsidP="00C167A0">
      <w:pPr>
        <w:pStyle w:val="Akapitzlist"/>
        <w:numPr>
          <w:ilvl w:val="0"/>
          <w:numId w:val="24"/>
        </w:numPr>
        <w:spacing w:after="0" w:line="276" w:lineRule="auto"/>
        <w:ind w:left="1418" w:hanging="284"/>
        <w:jc w:val="both"/>
        <w:rPr>
          <w:rFonts w:ascii="Arial" w:eastAsia="Calibri" w:hAnsi="Arial" w:cs="Arial"/>
        </w:rPr>
      </w:pPr>
      <w:r w:rsidRPr="00C238C8">
        <w:rPr>
          <w:rFonts w:ascii="Arial" w:eastAsia="Calibri" w:hAnsi="Arial" w:cs="Arial"/>
        </w:rPr>
        <w:t>sposób i okres udostępnienia wykonawcy i wykorzystania przez niego zasobów podmiotu udostępniającego te zasoby przy wykonywaniu zamówienia,</w:t>
      </w:r>
    </w:p>
    <w:p w:rsidR="00D557B7" w:rsidRPr="00ED1406" w:rsidRDefault="00D557B7" w:rsidP="00C167A0">
      <w:pPr>
        <w:pStyle w:val="Akapitzlist"/>
        <w:numPr>
          <w:ilvl w:val="0"/>
          <w:numId w:val="24"/>
        </w:numPr>
        <w:spacing w:after="0" w:line="276" w:lineRule="auto"/>
        <w:ind w:left="1418" w:hanging="284"/>
        <w:jc w:val="both"/>
        <w:rPr>
          <w:rFonts w:ascii="Arial" w:eastAsia="Calibri" w:hAnsi="Arial" w:cs="Arial"/>
        </w:rPr>
      </w:pPr>
      <w:r w:rsidRPr="00C238C8">
        <w:rPr>
          <w:rFonts w:ascii="Arial" w:eastAsia="Calibri" w:hAnsi="Arial" w:cs="Arial"/>
        </w:rPr>
        <w:t xml:space="preserve">czy i w jakim zakresie podmiot udostępniający zasoby, na zdolnościach którego wykonawca polega w odniesieniu do warunku udziału w postępowaniu </w:t>
      </w:r>
      <w:r w:rsidRPr="00ED1406">
        <w:rPr>
          <w:rFonts w:ascii="Arial" w:eastAsia="Calibri" w:hAnsi="Arial" w:cs="Arial"/>
        </w:rPr>
        <w:t xml:space="preserve">dotyczących doświadczenia, zrealizuje </w:t>
      </w:r>
      <w:r w:rsidR="00D2441E" w:rsidRPr="00ED1406">
        <w:rPr>
          <w:rFonts w:ascii="Arial" w:eastAsia="Calibri" w:hAnsi="Arial" w:cs="Arial"/>
        </w:rPr>
        <w:t>roboty budowlane</w:t>
      </w:r>
      <w:r w:rsidRPr="00ED1406">
        <w:rPr>
          <w:rFonts w:ascii="Arial" w:eastAsia="Calibri" w:hAnsi="Arial" w:cs="Arial"/>
        </w:rPr>
        <w:t xml:space="preserve">, których wskazane zdolności dotyczą. </w:t>
      </w:r>
    </w:p>
    <w:p w:rsidR="00D557B7" w:rsidRPr="00ED1406" w:rsidRDefault="00D557B7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hAnsi="Arial" w:cs="Arial"/>
        </w:rPr>
      </w:pPr>
      <w:r w:rsidRPr="00ED1406">
        <w:rPr>
          <w:rFonts w:ascii="Arial" w:hAnsi="Arial" w:cs="Arial"/>
        </w:rPr>
        <w:t>Wykonawca, w przypadku polegania na zdolnościach podmiotów udostępniających zasoby, na zasadach określonych w art. 118 ustawy</w:t>
      </w:r>
      <w:r w:rsidR="00AE72FD" w:rsidRPr="00ED1406">
        <w:rPr>
          <w:rFonts w:ascii="Arial" w:hAnsi="Arial" w:cs="Arial"/>
        </w:rPr>
        <w:t xml:space="preserve"> Pzp</w:t>
      </w:r>
      <w:r w:rsidRPr="00ED1406">
        <w:rPr>
          <w:rFonts w:ascii="Arial" w:hAnsi="Arial" w:cs="Arial"/>
        </w:rPr>
        <w:t xml:space="preserve">, przedstawia, wraz z oświadczeniem, o którym mowa w ust. 1, także oświadczenie podmiotu udostępniającego zasoby, potwierdzające brak podstaw </w:t>
      </w:r>
      <w:r w:rsidRPr="00ED1406">
        <w:rPr>
          <w:rFonts w:ascii="Arial" w:hAnsi="Arial" w:cs="Arial"/>
        </w:rPr>
        <w:lastRenderedPageBreak/>
        <w:t>wykluczenia tego podmiotu oraz odpowiednio spełnianie warunków udziału w postępowaniu, w</w:t>
      </w:r>
      <w:r w:rsidR="00D5248F" w:rsidRPr="00ED1406">
        <w:rPr>
          <w:rFonts w:ascii="Arial" w:hAnsi="Arial" w:cs="Arial"/>
        </w:rPr>
        <w:t> </w:t>
      </w:r>
      <w:r w:rsidRPr="00ED1406">
        <w:rPr>
          <w:rFonts w:ascii="Arial" w:hAnsi="Arial" w:cs="Arial"/>
        </w:rPr>
        <w:t xml:space="preserve">zakresie, w jakim wykonawca powołuje się na jego zasoby. Oświadczenie podmiotu udostępniającego zasoby stanowi </w:t>
      </w:r>
      <w:r w:rsidRPr="00ED1406">
        <w:rPr>
          <w:rFonts w:ascii="Arial" w:hAnsi="Arial" w:cs="Arial"/>
          <w:b/>
          <w:bCs/>
        </w:rPr>
        <w:t>załącznik nr</w:t>
      </w:r>
      <w:r w:rsidR="00AE72FD" w:rsidRPr="00ED1406">
        <w:rPr>
          <w:rFonts w:ascii="Arial" w:hAnsi="Arial" w:cs="Arial"/>
          <w:b/>
          <w:bCs/>
        </w:rPr>
        <w:t xml:space="preserve"> 4</w:t>
      </w:r>
      <w:r w:rsidRPr="00ED1406">
        <w:rPr>
          <w:rFonts w:ascii="Arial" w:hAnsi="Arial" w:cs="Arial"/>
          <w:b/>
          <w:bCs/>
        </w:rPr>
        <w:t xml:space="preserve"> do SWZ.</w:t>
      </w:r>
    </w:p>
    <w:p w:rsidR="003110BD" w:rsidRPr="00C238C8" w:rsidRDefault="00A3015D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  <w:bCs/>
        </w:rPr>
      </w:pPr>
      <w:r w:rsidRPr="00C238C8">
        <w:rPr>
          <w:rFonts w:ascii="Arial" w:eastAsia="Verdana" w:hAnsi="Arial" w:cs="Arial"/>
          <w:bCs/>
        </w:rPr>
        <w:t xml:space="preserve">w celu potwierdzenia, że osoba działająca w imieniu wykonawcy jest umocowana do jego reprezentowania, zamawiający żąda od wykonawcy </w:t>
      </w:r>
      <w:r w:rsidR="00C82607" w:rsidRPr="00C238C8">
        <w:rPr>
          <w:rFonts w:ascii="Arial" w:eastAsia="Verdana" w:hAnsi="Arial" w:cs="Arial"/>
          <w:bCs/>
        </w:rPr>
        <w:t xml:space="preserve">złożenia </w:t>
      </w:r>
      <w:r w:rsidR="0027151F" w:rsidRPr="00C238C8">
        <w:rPr>
          <w:rFonts w:ascii="Arial" w:eastAsia="Verdana" w:hAnsi="Arial" w:cs="Arial"/>
          <w:bCs/>
        </w:rPr>
        <w:t xml:space="preserve">wraz z ofertą </w:t>
      </w:r>
      <w:r w:rsidRPr="00C238C8">
        <w:rPr>
          <w:rFonts w:ascii="Arial" w:eastAsia="Verdana" w:hAnsi="Arial" w:cs="Arial"/>
          <w:b/>
        </w:rPr>
        <w:t>odpisu lub informacji z Krajowego Rejestru Sądowego, Centralnej Ewidencji i</w:t>
      </w:r>
      <w:r w:rsidR="00C82607" w:rsidRPr="00C238C8">
        <w:rPr>
          <w:rFonts w:ascii="Arial" w:eastAsia="Verdana" w:hAnsi="Arial" w:cs="Arial"/>
          <w:b/>
        </w:rPr>
        <w:t> </w:t>
      </w:r>
      <w:r w:rsidRPr="00C238C8">
        <w:rPr>
          <w:rFonts w:ascii="Arial" w:eastAsia="Verdana" w:hAnsi="Arial" w:cs="Arial"/>
          <w:b/>
        </w:rPr>
        <w:t>Informacji o</w:t>
      </w:r>
      <w:r w:rsidR="00C82607" w:rsidRPr="00C238C8">
        <w:rPr>
          <w:rFonts w:ascii="Arial" w:eastAsia="Verdana" w:hAnsi="Arial" w:cs="Arial"/>
          <w:b/>
        </w:rPr>
        <w:t> </w:t>
      </w:r>
      <w:r w:rsidRPr="00C238C8">
        <w:rPr>
          <w:rFonts w:ascii="Arial" w:eastAsia="Verdana" w:hAnsi="Arial" w:cs="Arial"/>
          <w:b/>
        </w:rPr>
        <w:t>Działalności Gospodarczej lub innego właściwego rejestru</w:t>
      </w:r>
      <w:r w:rsidRPr="00C238C8">
        <w:rPr>
          <w:rFonts w:ascii="Arial" w:eastAsia="Verdana" w:hAnsi="Arial" w:cs="Arial"/>
          <w:bCs/>
        </w:rPr>
        <w:t xml:space="preserve">, przy czym, Wykonawca nie jest zobowiązany do złożenia tych dokumentów, jeżeli zamawiający może je uzyskać za pomocą bezpłatnych i ogólnodostępnych baz danych, </w:t>
      </w:r>
      <w:r w:rsidRPr="00C238C8">
        <w:rPr>
          <w:rFonts w:ascii="Arial" w:eastAsia="Verdana" w:hAnsi="Arial" w:cs="Arial"/>
          <w:b/>
        </w:rPr>
        <w:t>o ile wykonawca wskazał dane umożliwiające dostęp do tych dokumentów</w:t>
      </w:r>
      <w:r w:rsidRPr="00C238C8">
        <w:rPr>
          <w:rFonts w:ascii="Arial" w:eastAsia="Verdana" w:hAnsi="Arial" w:cs="Arial"/>
          <w:bCs/>
        </w:rPr>
        <w:t>,</w:t>
      </w:r>
    </w:p>
    <w:p w:rsidR="00CC22A2" w:rsidRPr="00ED1406" w:rsidRDefault="00CC22A2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eastAsia="Verdana" w:hAnsi="Arial" w:cs="Arial"/>
        </w:rPr>
        <w:t xml:space="preserve">pełnomocnictwo lub inny dokument potwierdzający umocowanie do reprezentowania wykonawcy - jeżeli w imieniu wykonawcy działa osoba, której umocowanie do jego </w:t>
      </w:r>
      <w:r w:rsidRPr="00ED1406">
        <w:rPr>
          <w:rFonts w:ascii="Arial" w:eastAsia="Verdana" w:hAnsi="Arial" w:cs="Arial"/>
        </w:rPr>
        <w:t>reprezentowania nie wynika z dokumentów</w:t>
      </w:r>
      <w:r w:rsidR="00C82607" w:rsidRPr="00ED1406">
        <w:rPr>
          <w:rFonts w:ascii="Arial" w:eastAsia="Verdana" w:hAnsi="Arial" w:cs="Arial"/>
        </w:rPr>
        <w:t xml:space="preserve">, o których mowa w ust. </w:t>
      </w:r>
      <w:r w:rsidR="009D564F" w:rsidRPr="00ED1406">
        <w:rPr>
          <w:rFonts w:ascii="Arial" w:eastAsia="Verdana" w:hAnsi="Arial" w:cs="Arial"/>
        </w:rPr>
        <w:t>5</w:t>
      </w:r>
      <w:r w:rsidR="00F0196D" w:rsidRPr="00ED1406">
        <w:rPr>
          <w:rFonts w:ascii="Arial" w:eastAsia="Verdana" w:hAnsi="Arial" w:cs="Arial"/>
        </w:rPr>
        <w:t>,</w:t>
      </w:r>
    </w:p>
    <w:p w:rsidR="00CC22A2" w:rsidRPr="00C238C8" w:rsidRDefault="00CC22A2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ED1406">
        <w:rPr>
          <w:rFonts w:ascii="Arial" w:hAnsi="Arial" w:cs="Arial"/>
        </w:rPr>
        <w:t xml:space="preserve">pełnomocnictwo, o którym mowa w dziale </w:t>
      </w:r>
      <w:r w:rsidR="00C82607" w:rsidRPr="00ED1406">
        <w:rPr>
          <w:rFonts w:ascii="Arial" w:hAnsi="Arial" w:cs="Arial"/>
        </w:rPr>
        <w:t>IX</w:t>
      </w:r>
      <w:r w:rsidRPr="00ED1406">
        <w:rPr>
          <w:rFonts w:ascii="Arial" w:hAnsi="Arial" w:cs="Arial"/>
        </w:rPr>
        <w:t xml:space="preserve"> ust. 1 SWZ - w przypadku</w:t>
      </w:r>
      <w:r w:rsidRPr="00C238C8">
        <w:rPr>
          <w:rFonts w:ascii="Arial" w:hAnsi="Arial" w:cs="Arial"/>
        </w:rPr>
        <w:t xml:space="preserve"> wspólnego ubiegania się o zamówienie przez wykonawców</w:t>
      </w:r>
      <w:r w:rsidR="00F0196D" w:rsidRPr="00C238C8">
        <w:rPr>
          <w:rFonts w:ascii="Arial" w:eastAsia="Verdana" w:hAnsi="Arial" w:cs="Arial"/>
        </w:rPr>
        <w:t>,</w:t>
      </w:r>
      <w:r w:rsidR="005A7369" w:rsidRPr="00C238C8">
        <w:rPr>
          <w:rFonts w:ascii="Arial" w:eastAsia="Verdana" w:hAnsi="Arial" w:cs="Arial"/>
        </w:rPr>
        <w:t xml:space="preserve"> (pełnomocnictwo, podpisane przez osoby upoważnione do składania oświadczeń woli każdego ze wspólników).</w:t>
      </w:r>
    </w:p>
    <w:p w:rsidR="009D564F" w:rsidRPr="00C238C8" w:rsidRDefault="009D564F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 odniesieniu do warunków udziału w postępowaniu dotyczących wykształcenia, kwalifikacji zawodowych lub doświadczenia Wykonawcy wspólnie ubiegający się o udzielenie zamówienia mogą polegać na zdolnościach tych z wykonawców, którzy wykonają roboty budowlane, do realizacji których te zdolności są wymagane - </w:t>
      </w:r>
      <w:r w:rsidRPr="00C238C8">
        <w:rPr>
          <w:rFonts w:ascii="Arial" w:hAnsi="Arial" w:cs="Arial"/>
          <w:b/>
          <w:bCs/>
        </w:rPr>
        <w:t xml:space="preserve">w </w:t>
      </w:r>
      <w:r w:rsidRPr="00ED1406">
        <w:rPr>
          <w:rFonts w:ascii="Arial" w:hAnsi="Arial" w:cs="Arial"/>
          <w:b/>
          <w:bCs/>
        </w:rPr>
        <w:t>takim przypadku Wykonawcy wspólnie ubiegający się o</w:t>
      </w:r>
      <w:r w:rsidR="0027151F" w:rsidRPr="00ED1406">
        <w:rPr>
          <w:rFonts w:ascii="Arial" w:hAnsi="Arial" w:cs="Arial"/>
          <w:b/>
          <w:bCs/>
        </w:rPr>
        <w:t> </w:t>
      </w:r>
      <w:r w:rsidRPr="00ED1406">
        <w:rPr>
          <w:rFonts w:ascii="Arial" w:hAnsi="Arial" w:cs="Arial"/>
          <w:b/>
          <w:bCs/>
        </w:rPr>
        <w:t>udzielenie zamówienia dołączają do oferty oświadczenie, z którego wynika, które roboty budowlane wykonają poszczególni wykonawcy</w:t>
      </w:r>
      <w:r w:rsidR="000E31A9" w:rsidRPr="00ED1406">
        <w:rPr>
          <w:rFonts w:ascii="Arial" w:hAnsi="Arial" w:cs="Arial"/>
          <w:b/>
          <w:bCs/>
        </w:rPr>
        <w:t xml:space="preserve"> (wzór stanowi załącznik nr </w:t>
      </w:r>
      <w:r w:rsidR="00893B7D" w:rsidRPr="00ED1406">
        <w:rPr>
          <w:rFonts w:ascii="Arial" w:hAnsi="Arial" w:cs="Arial"/>
          <w:b/>
          <w:bCs/>
        </w:rPr>
        <w:t>5</w:t>
      </w:r>
      <w:r w:rsidR="000E31A9" w:rsidRPr="00ED1406">
        <w:rPr>
          <w:rFonts w:ascii="Arial" w:hAnsi="Arial" w:cs="Arial"/>
          <w:b/>
          <w:bCs/>
        </w:rPr>
        <w:t xml:space="preserve"> do SWZ)</w:t>
      </w:r>
      <w:r w:rsidRPr="00ED1406">
        <w:rPr>
          <w:rFonts w:ascii="Arial" w:hAnsi="Arial" w:cs="Arial"/>
        </w:rPr>
        <w:t>.</w:t>
      </w:r>
    </w:p>
    <w:p w:rsidR="0076265C" w:rsidRPr="00C238C8" w:rsidRDefault="00AB0A1C" w:rsidP="00C238C8">
      <w:pPr>
        <w:pStyle w:val="Akapitzlist"/>
        <w:numPr>
          <w:ilvl w:val="0"/>
          <w:numId w:val="19"/>
        </w:numPr>
        <w:spacing w:after="0" w:line="276" w:lineRule="auto"/>
        <w:ind w:left="1134" w:right="20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eastAsia="Verdana" w:hAnsi="Arial" w:cs="Arial"/>
        </w:rPr>
        <w:t>z</w:t>
      </w:r>
      <w:r w:rsidR="0076265C" w:rsidRPr="00C238C8">
        <w:rPr>
          <w:rFonts w:ascii="Arial" w:eastAsia="Verdana" w:hAnsi="Arial" w:cs="Arial"/>
        </w:rPr>
        <w:t>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 w:rsidR="004E4098" w:rsidRPr="00C238C8" w:rsidRDefault="004E4098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eastAsia="Verdana" w:hAnsi="Arial" w:cs="Arial"/>
          <w:b/>
          <w:bCs/>
        </w:rPr>
        <w:t>Zamawiający</w:t>
      </w:r>
      <w:r w:rsidR="007C7267">
        <w:rPr>
          <w:rFonts w:ascii="Arial" w:eastAsia="Verdana" w:hAnsi="Arial" w:cs="Arial"/>
          <w:b/>
          <w:bCs/>
        </w:rPr>
        <w:t xml:space="preserve"> </w:t>
      </w:r>
      <w:r w:rsidRPr="00C238C8">
        <w:rPr>
          <w:rFonts w:ascii="Arial" w:eastAsia="Verdana" w:hAnsi="Arial" w:cs="Arial"/>
          <w:b/>
          <w:bCs/>
        </w:rPr>
        <w:t>żąda wskazania przez wykonawcę części zamówienia, których wykonanie zamierza powierzyć podwykonawcom</w:t>
      </w:r>
      <w:r w:rsidRPr="00C238C8">
        <w:rPr>
          <w:rFonts w:ascii="Arial" w:eastAsia="Verdana" w:hAnsi="Arial" w:cs="Arial"/>
        </w:rPr>
        <w:t xml:space="preserve"> i podania przez wykonawcę nazw podwykonawców</w:t>
      </w:r>
      <w:r w:rsidR="00C82607" w:rsidRPr="00C238C8">
        <w:rPr>
          <w:rFonts w:ascii="Arial" w:eastAsia="Verdana" w:hAnsi="Arial" w:cs="Arial"/>
        </w:rPr>
        <w:t>,</w:t>
      </w:r>
      <w:r w:rsidRPr="00C238C8">
        <w:rPr>
          <w:rFonts w:ascii="Arial" w:eastAsia="Verdana" w:hAnsi="Arial" w:cs="Arial"/>
        </w:rPr>
        <w:t xml:space="preserve"> jeżeli są już znani. Informacji należy udzielić w formularzu ofertowym.</w:t>
      </w:r>
    </w:p>
    <w:p w:rsidR="00F210A6" w:rsidRPr="00C238C8" w:rsidRDefault="00F210A6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hAnsi="Arial" w:cs="Arial"/>
        </w:rPr>
        <w:t>Sposób sporządzenia dokumentów elektronicznych musi być zgod</w:t>
      </w:r>
      <w:r w:rsidR="004E4098" w:rsidRPr="00C238C8">
        <w:rPr>
          <w:rFonts w:ascii="Arial" w:hAnsi="Arial" w:cs="Arial"/>
        </w:rPr>
        <w:t>n</w:t>
      </w:r>
      <w:r w:rsidRPr="00C238C8">
        <w:rPr>
          <w:rFonts w:ascii="Arial" w:hAnsi="Arial" w:cs="Arial"/>
        </w:rPr>
        <w:t xml:space="preserve">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</w:t>
      </w:r>
      <w:r w:rsidRPr="00C238C8">
        <w:rPr>
          <w:rFonts w:ascii="Arial" w:hAnsi="Arial" w:cs="Arial"/>
        </w:rPr>
        <w:lastRenderedPageBreak/>
        <w:t>z</w:t>
      </w:r>
      <w:r w:rsidR="00783930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dnia 23 grudnia 2020 r. w sprawie podmiotowych środków dowodowych oraz innych dokumentów lub oświadczeń, jakich może żądać zamawiający od wykonawcy (Dz. U. z</w:t>
      </w:r>
      <w:r w:rsidR="00783930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2020 poz. 2415).</w:t>
      </w:r>
    </w:p>
    <w:p w:rsidR="002368D8" w:rsidRPr="00C238C8" w:rsidRDefault="002368D8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eastAsia="Verdana" w:hAnsi="Arial" w:cs="Arial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:rsidR="002368D8" w:rsidRPr="00C238C8" w:rsidRDefault="002368D8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eastAsia="Verdana" w:hAnsi="Arial" w:cs="Arial"/>
        </w:rPr>
        <w:t>Oferta oraz pozostałe oświadczenia i dokumenty, dla których Zamawiający określił wzory w formie formularzy zamieszczonych w załącznikach do SWZ, powinny być sporządzone zgodnie z tymi wzorami</w:t>
      </w:r>
      <w:r w:rsidR="00264680" w:rsidRPr="00C238C8">
        <w:rPr>
          <w:rFonts w:ascii="Arial" w:eastAsia="Verdana" w:hAnsi="Arial" w:cs="Arial"/>
        </w:rPr>
        <w:t>.</w:t>
      </w:r>
    </w:p>
    <w:p w:rsidR="002368D8" w:rsidRPr="00C238C8" w:rsidRDefault="002368D8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eastAsia="Verdana" w:hAnsi="Arial" w:cs="Arial"/>
        </w:rPr>
        <w:t>Oferta powinna być sporządzona w języku polskim. Każdy dokument składający się na ofertę powinien być czytelny.</w:t>
      </w:r>
    </w:p>
    <w:p w:rsidR="00754C04" w:rsidRPr="00C238C8" w:rsidRDefault="004E5EEE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eastAsia="Verdana" w:hAnsi="Arial" w:cs="Arial"/>
        </w:rPr>
      </w:pPr>
      <w:r w:rsidRPr="00C238C8">
        <w:rPr>
          <w:rFonts w:ascii="Arial" w:eastAsia="Verdana" w:hAnsi="Arial" w:cs="Arial"/>
        </w:rPr>
        <w:t>Podmiotowe środki dowodowe lub inne dokumenty, w tym dokumenty potwierdzające umocowanie do reprezentowania, sporządzone w języku obcym przekazuje się wraz z tłumaczeniem na język polski.</w:t>
      </w:r>
    </w:p>
    <w:p w:rsidR="004E1E81" w:rsidRPr="00C238C8" w:rsidRDefault="004E1E81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Postępowanie prowadzi się w języku polskim.</w:t>
      </w:r>
    </w:p>
    <w:p w:rsidR="00264680" w:rsidRPr="00C238C8" w:rsidRDefault="00264680" w:rsidP="00C238C8">
      <w:pPr>
        <w:pStyle w:val="Akapitzlist"/>
        <w:numPr>
          <w:ilvl w:val="0"/>
          <w:numId w:val="18"/>
        </w:numPr>
        <w:spacing w:after="0" w:line="276" w:lineRule="auto"/>
        <w:ind w:left="709" w:hanging="425"/>
        <w:contextualSpacing w:val="0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Sposób składania ofert</w:t>
      </w:r>
      <w:r w:rsidR="00C82607" w:rsidRPr="00C238C8">
        <w:rPr>
          <w:rFonts w:ascii="Arial" w:hAnsi="Arial" w:cs="Arial"/>
        </w:rPr>
        <w:t>y</w:t>
      </w:r>
      <w:r w:rsidRPr="00C238C8">
        <w:rPr>
          <w:rFonts w:ascii="Arial" w:hAnsi="Arial" w:cs="Arial"/>
        </w:rPr>
        <w:t xml:space="preserve"> określa dział XV SWZ.</w:t>
      </w:r>
    </w:p>
    <w:p w:rsidR="004E5EEE" w:rsidRPr="00C238C8" w:rsidRDefault="004E5EEE" w:rsidP="00C238C8">
      <w:pPr>
        <w:spacing w:after="0" w:line="276" w:lineRule="auto"/>
        <w:jc w:val="both"/>
        <w:rPr>
          <w:rFonts w:ascii="Arial" w:eastAsia="Verdana" w:hAnsi="Arial" w:cs="Arial"/>
          <w:bCs/>
        </w:rPr>
      </w:pPr>
    </w:p>
    <w:p w:rsidR="00787A85" w:rsidRPr="0053029D" w:rsidRDefault="005D58D8" w:rsidP="00787A85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bookmarkStart w:id="6" w:name="_Hlk90450640"/>
      <w:r w:rsidRPr="0053029D">
        <w:rPr>
          <w:rFonts w:ascii="Arial" w:eastAsia="Times New Roman" w:hAnsi="Arial" w:cs="Arial"/>
          <w:b/>
          <w:bCs/>
          <w:u w:val="single"/>
          <w:lang w:eastAsia="pl-PL"/>
        </w:rPr>
        <w:t xml:space="preserve">WYMAGANIA DOTYCZĄCE WADIUM, W TYM JEGO KWOTA </w:t>
      </w:r>
      <w:bookmarkEnd w:id="6"/>
    </w:p>
    <w:p w:rsidR="00787A85" w:rsidRPr="0053029D" w:rsidRDefault="00787A85" w:rsidP="00EF004A">
      <w:pPr>
        <w:pStyle w:val="Akapitzlist"/>
        <w:numPr>
          <w:ilvl w:val="0"/>
          <w:numId w:val="55"/>
        </w:numPr>
        <w:shd w:val="clear" w:color="auto" w:fill="FFFFFF"/>
        <w:spacing w:after="0" w:line="276" w:lineRule="auto"/>
        <w:ind w:left="426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3029D">
        <w:rPr>
          <w:rFonts w:ascii="Arial" w:hAnsi="Arial" w:cs="Arial"/>
          <w:color w:val="000000"/>
        </w:rPr>
        <w:t xml:space="preserve">Wykonawca jest zobowiązany wnieść wadium w każdej Części zamówienia w następujących wysokościach: </w:t>
      </w:r>
    </w:p>
    <w:p w:rsidR="00787A85" w:rsidRPr="0053029D" w:rsidRDefault="00D579B3" w:rsidP="00EF004A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b/>
          <w:color w:val="000000"/>
        </w:rPr>
        <w:t>d</w:t>
      </w:r>
      <w:r w:rsidR="00771454" w:rsidRPr="0053029D">
        <w:rPr>
          <w:rFonts w:ascii="Arial" w:hAnsi="Arial" w:cs="Arial"/>
          <w:b/>
          <w:color w:val="000000"/>
        </w:rPr>
        <w:t>la</w:t>
      </w:r>
      <w:r w:rsidRPr="0053029D">
        <w:rPr>
          <w:rFonts w:ascii="Arial" w:hAnsi="Arial" w:cs="Arial"/>
          <w:b/>
          <w:color w:val="000000"/>
        </w:rPr>
        <w:t xml:space="preserve"> </w:t>
      </w:r>
      <w:r w:rsidRPr="0053029D">
        <w:rPr>
          <w:rFonts w:ascii="Arial" w:hAnsi="Arial" w:cs="Arial"/>
          <w:b/>
          <w:bCs/>
          <w:color w:val="000000"/>
        </w:rPr>
        <w:t>C</w:t>
      </w:r>
      <w:r w:rsidR="00787A85" w:rsidRPr="0053029D">
        <w:rPr>
          <w:rFonts w:ascii="Arial" w:hAnsi="Arial" w:cs="Arial"/>
          <w:b/>
          <w:bCs/>
          <w:color w:val="000000"/>
        </w:rPr>
        <w:t>zęści nr: 1</w:t>
      </w:r>
      <w:r w:rsidR="00771454" w:rsidRPr="0053029D">
        <w:rPr>
          <w:rFonts w:ascii="Arial" w:hAnsi="Arial" w:cs="Arial"/>
          <w:b/>
          <w:bCs/>
          <w:color w:val="000000"/>
        </w:rPr>
        <w:t>:  1</w:t>
      </w:r>
      <w:r w:rsidR="00787A85" w:rsidRPr="0053029D">
        <w:rPr>
          <w:rFonts w:ascii="Arial" w:hAnsi="Arial" w:cs="Arial"/>
          <w:b/>
          <w:bCs/>
          <w:color w:val="000000"/>
        </w:rPr>
        <w:t>0.000,00 PLN</w:t>
      </w:r>
      <w:r w:rsidR="0053029D" w:rsidRPr="0053029D">
        <w:rPr>
          <w:rFonts w:ascii="Arial" w:hAnsi="Arial" w:cs="Arial"/>
          <w:b/>
          <w:bCs/>
          <w:color w:val="000000"/>
        </w:rPr>
        <w:t xml:space="preserve"> </w:t>
      </w:r>
      <w:r w:rsidR="00771454" w:rsidRPr="0053029D">
        <w:rPr>
          <w:rFonts w:ascii="Arial" w:hAnsi="Arial" w:cs="Arial"/>
          <w:color w:val="000000"/>
        </w:rPr>
        <w:t xml:space="preserve">(słownie zł: dziesięć tysięcy </w:t>
      </w:r>
      <w:r w:rsidR="00787A85" w:rsidRPr="0053029D">
        <w:rPr>
          <w:rFonts w:ascii="Arial" w:hAnsi="Arial" w:cs="Arial"/>
          <w:color w:val="000000"/>
        </w:rPr>
        <w:t xml:space="preserve">00/100) </w:t>
      </w:r>
    </w:p>
    <w:p w:rsidR="00771454" w:rsidRPr="0053029D" w:rsidRDefault="00771454" w:rsidP="00EF004A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b/>
          <w:color w:val="000000"/>
        </w:rPr>
        <w:t xml:space="preserve">dla </w:t>
      </w:r>
      <w:r w:rsidR="00D579B3" w:rsidRPr="0053029D">
        <w:rPr>
          <w:rFonts w:ascii="Arial" w:hAnsi="Arial" w:cs="Arial"/>
          <w:b/>
          <w:bCs/>
          <w:color w:val="000000"/>
        </w:rPr>
        <w:t>C</w:t>
      </w:r>
      <w:r w:rsidRPr="0053029D">
        <w:rPr>
          <w:rFonts w:ascii="Arial" w:hAnsi="Arial" w:cs="Arial"/>
          <w:b/>
          <w:bCs/>
          <w:color w:val="000000"/>
        </w:rPr>
        <w:t>zęści nr: 2:  6.000,00 PLN</w:t>
      </w:r>
      <w:r w:rsidR="0053029D" w:rsidRPr="0053029D">
        <w:rPr>
          <w:rFonts w:ascii="Arial" w:hAnsi="Arial" w:cs="Arial"/>
          <w:b/>
          <w:bCs/>
          <w:color w:val="000000"/>
        </w:rPr>
        <w:t xml:space="preserve"> </w:t>
      </w:r>
      <w:r w:rsidRPr="0053029D">
        <w:rPr>
          <w:rFonts w:ascii="Arial" w:hAnsi="Arial" w:cs="Arial"/>
          <w:color w:val="000000"/>
        </w:rPr>
        <w:t xml:space="preserve">(słownie zł: sześć tysięcy 00/100) </w:t>
      </w:r>
    </w:p>
    <w:p w:rsidR="00771454" w:rsidRPr="0053029D" w:rsidRDefault="00771454" w:rsidP="00EF004A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b/>
          <w:color w:val="000000"/>
        </w:rPr>
        <w:t xml:space="preserve">dla </w:t>
      </w:r>
      <w:r w:rsidR="00D579B3" w:rsidRPr="0053029D">
        <w:rPr>
          <w:rFonts w:ascii="Arial" w:hAnsi="Arial" w:cs="Arial"/>
          <w:b/>
          <w:bCs/>
          <w:color w:val="000000"/>
        </w:rPr>
        <w:t>C</w:t>
      </w:r>
      <w:r w:rsidRPr="0053029D">
        <w:rPr>
          <w:rFonts w:ascii="Arial" w:hAnsi="Arial" w:cs="Arial"/>
          <w:b/>
          <w:bCs/>
          <w:color w:val="000000"/>
        </w:rPr>
        <w:t>zęści nr: 3:  8.000,00 PLN</w:t>
      </w:r>
      <w:r w:rsidR="0053029D" w:rsidRPr="0053029D">
        <w:rPr>
          <w:rFonts w:ascii="Arial" w:hAnsi="Arial" w:cs="Arial"/>
          <w:b/>
          <w:bCs/>
          <w:color w:val="000000"/>
        </w:rPr>
        <w:t xml:space="preserve"> </w:t>
      </w:r>
      <w:r w:rsidRPr="0053029D">
        <w:rPr>
          <w:rFonts w:ascii="Arial" w:hAnsi="Arial" w:cs="Arial"/>
          <w:color w:val="000000"/>
        </w:rPr>
        <w:t xml:space="preserve">(słownie zł: osiem tysięcy 00/100) </w:t>
      </w:r>
    </w:p>
    <w:p w:rsidR="00771454" w:rsidRPr="0053029D" w:rsidRDefault="00771454" w:rsidP="00EF004A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b/>
          <w:color w:val="000000"/>
        </w:rPr>
        <w:t xml:space="preserve">dla </w:t>
      </w:r>
      <w:r w:rsidR="00D579B3" w:rsidRPr="0053029D">
        <w:rPr>
          <w:rFonts w:ascii="Arial" w:hAnsi="Arial" w:cs="Arial"/>
          <w:b/>
          <w:bCs/>
          <w:color w:val="000000"/>
        </w:rPr>
        <w:t>C</w:t>
      </w:r>
      <w:r w:rsidRPr="0053029D">
        <w:rPr>
          <w:rFonts w:ascii="Arial" w:hAnsi="Arial" w:cs="Arial"/>
          <w:b/>
          <w:bCs/>
          <w:color w:val="000000"/>
        </w:rPr>
        <w:t>zęści nr: 4:  13.000,00 PLN</w:t>
      </w:r>
      <w:r w:rsidR="0053029D" w:rsidRPr="0053029D">
        <w:rPr>
          <w:rFonts w:ascii="Arial" w:hAnsi="Arial" w:cs="Arial"/>
          <w:b/>
          <w:bCs/>
          <w:color w:val="000000"/>
        </w:rPr>
        <w:t xml:space="preserve"> </w:t>
      </w:r>
      <w:r w:rsidRPr="0053029D">
        <w:rPr>
          <w:rFonts w:ascii="Arial" w:hAnsi="Arial" w:cs="Arial"/>
          <w:color w:val="000000"/>
        </w:rPr>
        <w:t xml:space="preserve">(słownie zł: trzynaście tysięcy 00/100) </w:t>
      </w:r>
    </w:p>
    <w:p w:rsidR="00771454" w:rsidRPr="0053029D" w:rsidRDefault="00771454" w:rsidP="00EF004A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b/>
          <w:color w:val="000000"/>
        </w:rPr>
        <w:t xml:space="preserve">dla </w:t>
      </w:r>
      <w:r w:rsidR="00D579B3" w:rsidRPr="0053029D">
        <w:rPr>
          <w:rFonts w:ascii="Arial" w:hAnsi="Arial" w:cs="Arial"/>
          <w:b/>
          <w:bCs/>
          <w:color w:val="000000"/>
        </w:rPr>
        <w:t>C</w:t>
      </w:r>
      <w:r w:rsidRPr="0053029D">
        <w:rPr>
          <w:rFonts w:ascii="Arial" w:hAnsi="Arial" w:cs="Arial"/>
          <w:b/>
          <w:bCs/>
          <w:color w:val="000000"/>
        </w:rPr>
        <w:t>zęści nr: 5:  1.000,00 PLN</w:t>
      </w:r>
      <w:r w:rsidR="0053029D" w:rsidRPr="0053029D">
        <w:rPr>
          <w:rFonts w:ascii="Arial" w:hAnsi="Arial" w:cs="Arial"/>
          <w:b/>
          <w:bCs/>
          <w:color w:val="000000"/>
        </w:rPr>
        <w:t xml:space="preserve"> </w:t>
      </w:r>
      <w:r w:rsidRPr="0053029D">
        <w:rPr>
          <w:rFonts w:ascii="Arial" w:hAnsi="Arial" w:cs="Arial"/>
          <w:color w:val="000000"/>
        </w:rPr>
        <w:t xml:space="preserve">(słownie zł: jeden tysiąc 00/100) </w:t>
      </w:r>
    </w:p>
    <w:p w:rsidR="00771454" w:rsidRPr="0053029D" w:rsidRDefault="00771454" w:rsidP="00EF004A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b/>
          <w:color w:val="000000"/>
        </w:rPr>
        <w:t xml:space="preserve">dla </w:t>
      </w:r>
      <w:r w:rsidR="00D579B3" w:rsidRPr="0053029D">
        <w:rPr>
          <w:rFonts w:ascii="Arial" w:hAnsi="Arial" w:cs="Arial"/>
          <w:b/>
          <w:bCs/>
          <w:color w:val="000000"/>
        </w:rPr>
        <w:t>C</w:t>
      </w:r>
      <w:r w:rsidRPr="0053029D">
        <w:rPr>
          <w:rFonts w:ascii="Arial" w:hAnsi="Arial" w:cs="Arial"/>
          <w:b/>
          <w:bCs/>
          <w:color w:val="000000"/>
        </w:rPr>
        <w:t>zęści nr: 6:  9.000,00 PLN</w:t>
      </w:r>
      <w:r w:rsidR="0053029D" w:rsidRPr="0053029D">
        <w:rPr>
          <w:rFonts w:ascii="Arial" w:hAnsi="Arial" w:cs="Arial"/>
          <w:b/>
          <w:bCs/>
          <w:color w:val="000000"/>
        </w:rPr>
        <w:t xml:space="preserve"> </w:t>
      </w:r>
      <w:r w:rsidRPr="0053029D">
        <w:rPr>
          <w:rFonts w:ascii="Arial" w:hAnsi="Arial" w:cs="Arial"/>
          <w:color w:val="000000"/>
        </w:rPr>
        <w:t xml:space="preserve">(słownie zł: dziewięć tysięcy 00/100) </w:t>
      </w:r>
    </w:p>
    <w:p w:rsidR="00787A85" w:rsidRPr="0053029D" w:rsidRDefault="00787A85" w:rsidP="007714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87A85" w:rsidRPr="0053029D" w:rsidRDefault="00787A85" w:rsidP="00EF004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Wadium może być wniesione w jednej lub kilku następujących formach: </w:t>
      </w:r>
    </w:p>
    <w:p w:rsidR="00787A85" w:rsidRPr="0053029D" w:rsidRDefault="00787A85" w:rsidP="00EF004A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pieniądzu; </w:t>
      </w:r>
    </w:p>
    <w:p w:rsidR="00787A85" w:rsidRPr="0053029D" w:rsidRDefault="00787A85" w:rsidP="00EF004A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gwarancjach bankowych; </w:t>
      </w:r>
    </w:p>
    <w:p w:rsidR="00787A85" w:rsidRPr="0053029D" w:rsidRDefault="00787A85" w:rsidP="00EF004A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gwarancjach ubezpieczeniowych; </w:t>
      </w:r>
    </w:p>
    <w:p w:rsidR="00787A85" w:rsidRPr="0053029D" w:rsidRDefault="00787A85" w:rsidP="00EF004A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poręczeniach udzielanych przez podmioty, o których mowa w art. 6b ust.5 pkt 2 ustawy z dnia 9 listopada 2000 r. o utworzeniu Polskiej Agencji Rozwoju Przedsiębiorczości. </w:t>
      </w:r>
    </w:p>
    <w:p w:rsidR="003D206E" w:rsidRPr="00ED1406" w:rsidRDefault="00787A85" w:rsidP="003D206E">
      <w:pPr>
        <w:widowControl w:val="0"/>
        <w:spacing w:before="20" w:after="40" w:line="276" w:lineRule="auto"/>
        <w:ind w:left="360"/>
        <w:jc w:val="both"/>
        <w:outlineLvl w:val="3"/>
        <w:rPr>
          <w:rFonts w:ascii="Arial" w:hAnsi="Arial" w:cs="Arial"/>
          <w:bCs/>
        </w:rPr>
      </w:pPr>
      <w:r w:rsidRPr="00ED1406">
        <w:rPr>
          <w:rFonts w:ascii="Arial" w:hAnsi="Arial" w:cs="Arial"/>
        </w:rPr>
        <w:t>Wadium</w:t>
      </w:r>
      <w:r w:rsidR="0053029D" w:rsidRPr="00ED1406">
        <w:rPr>
          <w:rFonts w:ascii="Arial" w:hAnsi="Arial" w:cs="Arial"/>
        </w:rPr>
        <w:t xml:space="preserve"> </w:t>
      </w:r>
      <w:r w:rsidR="003D206E" w:rsidRPr="00ED1406">
        <w:rPr>
          <w:rFonts w:ascii="Arial" w:hAnsi="Arial" w:cs="Arial"/>
          <w:bCs/>
        </w:rPr>
        <w:t xml:space="preserve">wnoszone w pieniądzu należy wpłacić przelewem na następujący rachunek bankowy Zamawiającego Gminy Mełgiew: </w:t>
      </w:r>
    </w:p>
    <w:p w:rsidR="003D206E" w:rsidRPr="00ED1406" w:rsidRDefault="003D206E" w:rsidP="003D206E">
      <w:pPr>
        <w:pStyle w:val="Akapitzlist"/>
        <w:widowControl w:val="0"/>
        <w:numPr>
          <w:ilvl w:val="1"/>
          <w:numId w:val="62"/>
        </w:numPr>
        <w:spacing w:line="276" w:lineRule="auto"/>
        <w:outlineLvl w:val="3"/>
        <w:rPr>
          <w:rFonts w:ascii="Arial" w:hAnsi="Arial" w:cs="Arial"/>
          <w:bCs/>
        </w:rPr>
      </w:pPr>
      <w:r w:rsidRPr="00ED1406">
        <w:rPr>
          <w:rFonts w:ascii="Arial" w:hAnsi="Arial" w:cs="Arial"/>
          <w:b/>
        </w:rPr>
        <w:t xml:space="preserve">Nr konta 79 8689 0007 3000 0867 20000050 </w:t>
      </w:r>
      <w:r w:rsidRPr="00ED1406">
        <w:rPr>
          <w:rFonts w:ascii="Arial" w:hAnsi="Arial" w:cs="Arial"/>
          <w:bCs/>
        </w:rPr>
        <w:t xml:space="preserve">w tytule przelewu podając adnotację: </w:t>
      </w:r>
      <w:r w:rsidRPr="00ED1406">
        <w:rPr>
          <w:rFonts w:ascii="Arial" w:hAnsi="Arial" w:cs="Arial"/>
          <w:b/>
          <w:bCs/>
          <w:lang w:eastAsia="pl-PL"/>
        </w:rPr>
        <w:t xml:space="preserve"> „Wadium, znak sprawy: </w:t>
      </w:r>
      <w:r w:rsidRPr="00ED1406">
        <w:rPr>
          <w:rFonts w:ascii="Arial" w:hAnsi="Arial" w:cs="Arial"/>
          <w:b/>
          <w:bCs/>
        </w:rPr>
        <w:t>ZP.271.24.2025, część nr 1*, nr 2*, nr 3*, 4*, nr 5*, nr 6*”.</w:t>
      </w:r>
    </w:p>
    <w:p w:rsidR="00787A85" w:rsidRPr="00ED1406" w:rsidRDefault="003D206E" w:rsidP="0053029D">
      <w:pPr>
        <w:pStyle w:val="Akapitzlist"/>
        <w:widowControl w:val="0"/>
        <w:spacing w:line="276" w:lineRule="auto"/>
        <w:ind w:left="1070"/>
        <w:outlineLvl w:val="3"/>
        <w:rPr>
          <w:rFonts w:ascii="Arial" w:hAnsi="Arial" w:cs="Arial"/>
          <w:i/>
          <w:iCs/>
        </w:rPr>
      </w:pPr>
      <w:r w:rsidRPr="00ED1406">
        <w:rPr>
          <w:rFonts w:ascii="Arial" w:hAnsi="Arial" w:cs="Arial"/>
          <w:i/>
          <w:iCs/>
        </w:rPr>
        <w:t xml:space="preserve">*- niepotrzebne usunąć. </w:t>
      </w:r>
    </w:p>
    <w:p w:rsidR="00771454" w:rsidRPr="0053029D" w:rsidRDefault="00787A85" w:rsidP="0053029D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Za skuteczne wniesione wadium w pieniądzu, Zamawiający uzna wadium, które zostanie zaksięgowane na rachunku bankowym Zamawiającego </w:t>
      </w:r>
      <w:r w:rsidRPr="0053029D">
        <w:rPr>
          <w:rFonts w:ascii="Arial" w:hAnsi="Arial" w:cs="Arial"/>
          <w:b/>
          <w:bCs/>
          <w:color w:val="000000"/>
        </w:rPr>
        <w:t>przed upływem terminu składania ofert</w:t>
      </w:r>
      <w:r w:rsidRPr="0053029D">
        <w:rPr>
          <w:rFonts w:ascii="Arial" w:hAnsi="Arial" w:cs="Arial"/>
          <w:color w:val="000000"/>
        </w:rPr>
        <w:t>.</w:t>
      </w:r>
    </w:p>
    <w:p w:rsidR="00787A85" w:rsidRPr="0053029D" w:rsidRDefault="00787A85" w:rsidP="0053029D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lastRenderedPageBreak/>
        <w:t xml:space="preserve"> Jeżeli wadium jest wnoszone w formie gwarancji lub poręczenia wykonawca przekazuje zamawiającemu oryginał gwarancji lub poręczenia, w postaci elektronicznej – przed upływem terminu składania ofert. </w:t>
      </w:r>
    </w:p>
    <w:p w:rsidR="00787A85" w:rsidRPr="0053029D" w:rsidRDefault="00787A85" w:rsidP="0053029D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W przypadku wnoszenia wadium w formie gwarancji bankowej lub ubezpieczeniowej lub poręczenia gwarancja lub poręczenie musi być nieodwołalne, bezwarunkowe i płatne na pierwsze pisemne żądanie Zamawiającego, sporządzone zgodnie z obowiązującymi przepisami i powinna zawierać następujące elementy: </w:t>
      </w:r>
    </w:p>
    <w:p w:rsidR="00787A85" w:rsidRPr="0053029D" w:rsidRDefault="00787A85" w:rsidP="0053029D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nazwę: dającego zlecenie (Wykonawcy), beneficjenta gwarancji/poręczenia (zamawiającego), gwaranta lub poręczyciela oraz wskazanie ich siedzib, </w:t>
      </w:r>
    </w:p>
    <w:p w:rsidR="00787A85" w:rsidRPr="0053029D" w:rsidRDefault="00787A85" w:rsidP="0053029D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kwotę wadium, </w:t>
      </w:r>
    </w:p>
    <w:p w:rsidR="00787A85" w:rsidRPr="0053029D" w:rsidRDefault="00787A85" w:rsidP="0053029D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termin ważności gwarancji/poręczenia w formule: „od dnia……-do dnia..…”, </w:t>
      </w:r>
    </w:p>
    <w:p w:rsidR="00787A85" w:rsidRPr="0053029D" w:rsidRDefault="00787A85" w:rsidP="0053029D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zobowiązanie gwaranta/poręczyciela do zapłacenia kwoty wskazanej w gwarancji/poręczenia na pierwsze żądanie Zamawiającego w sytuacjach zatrzymania wadium określonych w przepisach ustawy. </w:t>
      </w:r>
    </w:p>
    <w:p w:rsidR="00787A85" w:rsidRPr="0053029D" w:rsidRDefault="00787A85" w:rsidP="0053029D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 xml:space="preserve">Wadium wnosi się przed upływem terminu składania ofert i utrzymuje nieprzerwanie do dnia upływu terminu związania z ofertą, z wyjątkiem przypadków, o których mowa w art. 98 ust. 1 pkt 2 i 3 oraz ust. 2 ustawy Pzp. </w:t>
      </w:r>
    </w:p>
    <w:p w:rsidR="00787A85" w:rsidRPr="0053029D" w:rsidRDefault="00787A85" w:rsidP="0053029D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53029D">
        <w:rPr>
          <w:rFonts w:ascii="Arial" w:hAnsi="Arial" w:cs="Arial"/>
          <w:color w:val="000000"/>
        </w:rPr>
        <w:t>Zasady dokonywania zatrzymania i zwrotu wadium określono w przepisach art. 98 ustawy Pzp.</w:t>
      </w:r>
    </w:p>
    <w:p w:rsidR="00787A85" w:rsidRPr="0053029D" w:rsidRDefault="00787A85" w:rsidP="00787A85">
      <w:pPr>
        <w:shd w:val="clear" w:color="auto" w:fill="FFFFFF"/>
        <w:spacing w:after="0" w:line="276" w:lineRule="auto"/>
        <w:ind w:left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5D58D8" w:rsidRPr="00C238C8" w:rsidRDefault="005D58D8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TERMIN ZWIĄZANIA OFERTĄ</w:t>
      </w:r>
    </w:p>
    <w:p w:rsidR="005D58D8" w:rsidRPr="00C238C8" w:rsidRDefault="005D58D8" w:rsidP="00C238C8">
      <w:pPr>
        <w:pStyle w:val="Akapitzlist"/>
        <w:numPr>
          <w:ilvl w:val="0"/>
          <w:numId w:val="14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Wykonawca będzie związany ofertą </w:t>
      </w:r>
      <w:r w:rsidRPr="006F3405">
        <w:rPr>
          <w:rFonts w:ascii="Arial" w:hAnsi="Arial" w:cs="Arial"/>
          <w:b/>
          <w:highlight w:val="yellow"/>
          <w:u w:val="single"/>
        </w:rPr>
        <w:t>do dnia</w:t>
      </w:r>
      <w:r w:rsidR="00252833">
        <w:rPr>
          <w:rFonts w:ascii="Arial" w:hAnsi="Arial" w:cs="Arial"/>
          <w:b/>
          <w:highlight w:val="yellow"/>
          <w:u w:val="single"/>
        </w:rPr>
        <w:t xml:space="preserve"> 13</w:t>
      </w:r>
      <w:r w:rsidR="006F3405" w:rsidRPr="006F3405">
        <w:rPr>
          <w:rFonts w:ascii="Arial" w:hAnsi="Arial" w:cs="Arial"/>
          <w:b/>
          <w:highlight w:val="yellow"/>
          <w:u w:val="single"/>
        </w:rPr>
        <w:t xml:space="preserve"> stycznia 2026 r.</w:t>
      </w:r>
      <w:r w:rsidR="006F3405">
        <w:rPr>
          <w:rFonts w:ascii="Arial" w:hAnsi="Arial" w:cs="Arial"/>
        </w:rPr>
        <w:t xml:space="preserve">  </w:t>
      </w:r>
    </w:p>
    <w:p w:rsidR="005D58D8" w:rsidRPr="00C238C8" w:rsidRDefault="005D58D8" w:rsidP="00C238C8">
      <w:pPr>
        <w:pStyle w:val="Akapitzlist"/>
        <w:numPr>
          <w:ilvl w:val="0"/>
          <w:numId w:val="14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C238C8">
        <w:rPr>
          <w:rFonts w:ascii="Arial" w:hAnsi="Arial" w:cs="Arial"/>
        </w:rPr>
        <w:tab/>
      </w:r>
    </w:p>
    <w:p w:rsidR="005D58D8" w:rsidRPr="00C238C8" w:rsidRDefault="005D58D8" w:rsidP="00C238C8">
      <w:pPr>
        <w:pStyle w:val="Akapitzlist"/>
        <w:numPr>
          <w:ilvl w:val="0"/>
          <w:numId w:val="14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hAnsi="Arial" w:cs="Arial"/>
        </w:rPr>
        <w:t>Przedłużenie terminu związania ofertą wymaga złożenia przez wykonawcę pisemnego oświadczenia o wyrażeniu zgody na przedłu</w:t>
      </w:r>
      <w:r w:rsidR="000C586B">
        <w:rPr>
          <w:rFonts w:ascii="Arial" w:hAnsi="Arial" w:cs="Arial"/>
        </w:rPr>
        <w:t>żenie terminu związania ofertą.</w:t>
      </w:r>
    </w:p>
    <w:p w:rsidR="00BB5E3D" w:rsidRPr="00C238C8" w:rsidRDefault="00BB5E3D" w:rsidP="00C238C8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SPOSÓB ORAZ TERMIN SKŁADANIA OFERT</w:t>
      </w:r>
    </w:p>
    <w:p w:rsidR="008554BA" w:rsidRPr="00771454" w:rsidRDefault="008554BA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b/>
          <w:bCs/>
          <w:highlight w:val="yellow"/>
        </w:rPr>
      </w:pPr>
      <w:r w:rsidRPr="00C238C8">
        <w:rPr>
          <w:rFonts w:ascii="Arial" w:eastAsia="Times New Roman" w:hAnsi="Arial" w:cs="Arial"/>
          <w:lang w:eastAsia="pl-PL"/>
        </w:rPr>
        <w:t>Ofertę</w:t>
      </w:r>
      <w:r w:rsidRPr="00C238C8">
        <w:rPr>
          <w:rFonts w:ascii="Arial" w:hAnsi="Arial" w:cs="Arial"/>
        </w:rPr>
        <w:t xml:space="preserve"> należy złożyć do </w:t>
      </w:r>
      <w:r w:rsidRPr="000C586B">
        <w:rPr>
          <w:rFonts w:ascii="Arial" w:hAnsi="Arial" w:cs="Arial"/>
        </w:rPr>
        <w:t xml:space="preserve">dnia </w:t>
      </w:r>
      <w:r w:rsidR="00252833">
        <w:rPr>
          <w:rFonts w:ascii="Arial" w:hAnsi="Arial" w:cs="Arial"/>
          <w:b/>
          <w:bCs/>
          <w:highlight w:val="yellow"/>
          <w:u w:val="single"/>
        </w:rPr>
        <w:t>15</w:t>
      </w:r>
      <w:r w:rsidR="00ED1406">
        <w:rPr>
          <w:rFonts w:ascii="Arial" w:hAnsi="Arial" w:cs="Arial"/>
          <w:b/>
          <w:bCs/>
          <w:highlight w:val="yellow"/>
          <w:u w:val="single"/>
        </w:rPr>
        <w:t xml:space="preserve"> </w:t>
      </w:r>
      <w:r w:rsidR="00C20AD2">
        <w:rPr>
          <w:rFonts w:ascii="Arial" w:hAnsi="Arial" w:cs="Arial"/>
          <w:b/>
          <w:bCs/>
          <w:highlight w:val="yellow"/>
          <w:u w:val="single"/>
        </w:rPr>
        <w:t xml:space="preserve">grudnia </w:t>
      </w:r>
      <w:r w:rsidR="0030669A" w:rsidRPr="00771454">
        <w:rPr>
          <w:rFonts w:ascii="Arial" w:hAnsi="Arial" w:cs="Arial"/>
          <w:b/>
          <w:bCs/>
          <w:highlight w:val="yellow"/>
          <w:u w:val="single"/>
        </w:rPr>
        <w:t>202</w:t>
      </w:r>
      <w:r w:rsidR="0029368A" w:rsidRPr="00771454">
        <w:rPr>
          <w:rFonts w:ascii="Arial" w:hAnsi="Arial" w:cs="Arial"/>
          <w:b/>
          <w:bCs/>
          <w:highlight w:val="yellow"/>
          <w:u w:val="single"/>
        </w:rPr>
        <w:t>5</w:t>
      </w:r>
      <w:r w:rsidRPr="00771454">
        <w:rPr>
          <w:rFonts w:ascii="Arial" w:hAnsi="Arial" w:cs="Arial"/>
          <w:b/>
          <w:bCs/>
          <w:highlight w:val="yellow"/>
          <w:u w:val="single"/>
        </w:rPr>
        <w:t xml:space="preserve"> r. godz. 10:00.</w:t>
      </w:r>
    </w:p>
    <w:p w:rsidR="009E724C" w:rsidRPr="00C238C8" w:rsidRDefault="009E724C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9E724C" w:rsidRPr="00C238C8" w:rsidRDefault="009E724C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Wykonawca dodaje wybrany z dysku i uprzednio podpisany „Formularz oferty” w</w:t>
      </w:r>
      <w:r w:rsidR="00F70BAE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pierwszym polu („Wypełniony formularz oferty”). W kolejnym polu („Załączniki i</w:t>
      </w:r>
      <w:r w:rsidR="00F70BAE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 xml:space="preserve">inne dokumenty przedstawione w ofercie przez Wykonawcę”) wykonawca dodaje pozostałe pliki stanowiące ofertę lub składane wraz z ofertą, o których mowa w dziale </w:t>
      </w:r>
      <w:r w:rsidR="00F70BAE" w:rsidRPr="00C238C8">
        <w:rPr>
          <w:rFonts w:ascii="Arial" w:hAnsi="Arial" w:cs="Arial"/>
        </w:rPr>
        <w:t>XII ust. 8 SWZ.</w:t>
      </w:r>
    </w:p>
    <w:p w:rsidR="009E724C" w:rsidRPr="00C238C8" w:rsidRDefault="009E724C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Jeżeli wraz z ofertą składane są dokumenty zawierające tajemnicę przedsiębiorstwa wykonawca, w celu utrzymania w poufności tych informacji, przekazuje je w</w:t>
      </w:r>
      <w:r w:rsidR="002E6E0F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 xml:space="preserve">wydzielonym i odpowiednio oznaczonym pliku, wraz z jednoczesnym zaznaczeniem w nazwie pliku „Dokument stanowiący tajemnicę przedsiębiorstwa”. Zarówno załącznik stanowiący tajemnicę przedsiębiorstwa jak i uzasadnienie </w:t>
      </w:r>
      <w:r w:rsidRPr="00C238C8">
        <w:rPr>
          <w:rFonts w:ascii="Arial" w:hAnsi="Arial" w:cs="Arial"/>
        </w:rPr>
        <w:lastRenderedPageBreak/>
        <w:t xml:space="preserve">zastrzeżenia tajemnicy przedsiębiorstwa należy dodać w polu „Załączniki i inne dokumenty przedstawione w ofercie przez Wykonawcę”. </w:t>
      </w:r>
    </w:p>
    <w:p w:rsidR="009E724C" w:rsidRPr="00C238C8" w:rsidRDefault="009E724C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 w:rsidR="00A73204" w:rsidRPr="00C238C8" w:rsidRDefault="00A73204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eastAsia="Times New Roman" w:hAnsi="Arial" w:cs="Arial"/>
          <w:lang w:eastAsia="pl-PL"/>
        </w:rPr>
        <w:t>Proces składania ofert może trwać przez dłuższy czas, w zależności od liczby i wielkości składanych dokumentów. W tym czasie nie należy zamykać okna przeglądarki. System pokazuje kolejne etapy przetwarzania dokumentów</w:t>
      </w:r>
    </w:p>
    <w:p w:rsidR="009E724C" w:rsidRPr="00C238C8" w:rsidRDefault="009E724C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Oferta może być złożona tylko do upływu terminu składania ofert. </w:t>
      </w:r>
    </w:p>
    <w:p w:rsidR="009E724C" w:rsidRPr="00C238C8" w:rsidRDefault="009E724C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2E6E0F" w:rsidRPr="00C238C8" w:rsidRDefault="009E724C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Maksymalny łączny rozmiar plików stanowiących ofertę lub składanych wraz z ofertą to 250 MB. </w:t>
      </w:r>
    </w:p>
    <w:p w:rsidR="006B5330" w:rsidRPr="00C238C8" w:rsidRDefault="006B5330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eastAsia="Times New Roman" w:hAnsi="Arial" w:cs="Arial"/>
          <w:lang w:eastAsia="pl-PL"/>
        </w:rPr>
        <w:t>Ofertę wraz z załącznikami należy przygotować zgodnie z wytycznymi opisanymi w dziale XII SWZ.</w:t>
      </w:r>
    </w:p>
    <w:p w:rsidR="00BB5E3D" w:rsidRPr="00C238C8" w:rsidRDefault="006B5330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odrzuca ofertę, jeżeli została złożona po terminie składania ofert.</w:t>
      </w:r>
    </w:p>
    <w:p w:rsidR="00A73204" w:rsidRPr="00C238C8" w:rsidRDefault="00A73204" w:rsidP="00C238C8">
      <w:pPr>
        <w:pStyle w:val="Akapitzlist"/>
        <w:numPr>
          <w:ilvl w:val="0"/>
          <w:numId w:val="17"/>
        </w:numPr>
        <w:shd w:val="clear" w:color="auto" w:fill="FFFFFF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238C8">
        <w:rPr>
          <w:rFonts w:ascii="Arial" w:eastAsia="Times New Roman" w:hAnsi="Arial" w:cs="Arial"/>
          <w:lang w:eastAsia="pl-PL"/>
        </w:rPr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:rsidR="0086774A" w:rsidRPr="00C238C8" w:rsidRDefault="0086774A" w:rsidP="00C238C8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TERMIN OTWARCIA OFERT</w:t>
      </w:r>
    </w:p>
    <w:p w:rsidR="00FD3BB0" w:rsidRPr="00C238C8" w:rsidRDefault="00FD3BB0" w:rsidP="00C238C8">
      <w:pPr>
        <w:pStyle w:val="Nagwek3"/>
        <w:numPr>
          <w:ilvl w:val="3"/>
          <w:numId w:val="16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238C8">
        <w:rPr>
          <w:rFonts w:ascii="Arial" w:hAnsi="Arial" w:cs="Arial"/>
          <w:b w:val="0"/>
          <w:bCs/>
          <w:szCs w:val="22"/>
        </w:rPr>
        <w:t xml:space="preserve">Otwarcie ofert nastąpi w </w:t>
      </w:r>
      <w:r w:rsidRPr="006F3405">
        <w:rPr>
          <w:rFonts w:ascii="Arial" w:hAnsi="Arial" w:cs="Arial"/>
          <w:bCs/>
          <w:szCs w:val="22"/>
          <w:u w:val="single"/>
        </w:rPr>
        <w:t xml:space="preserve">dniu </w:t>
      </w:r>
      <w:r w:rsidR="00252833">
        <w:rPr>
          <w:rFonts w:ascii="Arial" w:hAnsi="Arial" w:cs="Arial"/>
          <w:szCs w:val="22"/>
          <w:highlight w:val="yellow"/>
          <w:u w:val="single"/>
        </w:rPr>
        <w:t>15</w:t>
      </w:r>
      <w:r w:rsidR="00C20AD2" w:rsidRPr="006F3405">
        <w:rPr>
          <w:rFonts w:ascii="Arial" w:hAnsi="Arial" w:cs="Arial"/>
          <w:szCs w:val="22"/>
          <w:highlight w:val="yellow"/>
          <w:u w:val="single"/>
        </w:rPr>
        <w:t xml:space="preserve"> grudnia </w:t>
      </w:r>
      <w:r w:rsidRPr="006F3405">
        <w:rPr>
          <w:rFonts w:ascii="Arial" w:hAnsi="Arial" w:cs="Arial"/>
          <w:szCs w:val="22"/>
          <w:highlight w:val="yellow"/>
          <w:u w:val="single"/>
        </w:rPr>
        <w:t>202</w:t>
      </w:r>
      <w:r w:rsidR="002C4D52" w:rsidRPr="006F3405">
        <w:rPr>
          <w:rFonts w:ascii="Arial" w:hAnsi="Arial" w:cs="Arial"/>
          <w:szCs w:val="22"/>
          <w:highlight w:val="yellow"/>
          <w:u w:val="single"/>
        </w:rPr>
        <w:t>5</w:t>
      </w:r>
      <w:r w:rsidRPr="006F3405">
        <w:rPr>
          <w:rFonts w:ascii="Arial" w:hAnsi="Arial" w:cs="Arial"/>
          <w:szCs w:val="22"/>
          <w:highlight w:val="yellow"/>
          <w:u w:val="single"/>
        </w:rPr>
        <w:t xml:space="preserve"> r. o godz. 10:30</w:t>
      </w:r>
      <w:r w:rsidRPr="006F3405">
        <w:rPr>
          <w:rFonts w:ascii="Arial" w:hAnsi="Arial" w:cs="Arial"/>
          <w:bCs/>
          <w:szCs w:val="22"/>
          <w:highlight w:val="yellow"/>
          <w:u w:val="single"/>
        </w:rPr>
        <w:t>.</w:t>
      </w:r>
    </w:p>
    <w:p w:rsidR="00A45AD5" w:rsidRPr="00C238C8" w:rsidRDefault="00A45AD5" w:rsidP="00C238C8">
      <w:pPr>
        <w:pStyle w:val="Nagwek3"/>
        <w:keepNext w:val="0"/>
        <w:numPr>
          <w:ilvl w:val="3"/>
          <w:numId w:val="16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238C8">
        <w:rPr>
          <w:rFonts w:ascii="Arial" w:hAnsi="Arial" w:cs="Arial"/>
          <w:b w:val="0"/>
          <w:bCs/>
          <w:szCs w:val="22"/>
        </w:rPr>
        <w:t>Po upływie terminu składania i otwarcia ofert Zamawiający za pośrednictwem Platformy e-Zamówienia dokonuje czynności automatycznej deszyfracji ofert.</w:t>
      </w:r>
    </w:p>
    <w:p w:rsidR="004F7EC1" w:rsidRPr="00C238C8" w:rsidRDefault="004F7EC1" w:rsidP="00C238C8">
      <w:pPr>
        <w:pStyle w:val="Nagwek3"/>
        <w:keepNext w:val="0"/>
        <w:numPr>
          <w:ilvl w:val="3"/>
          <w:numId w:val="16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238C8">
        <w:rPr>
          <w:rFonts w:ascii="Arial" w:hAnsi="Arial" w:cs="Arial"/>
          <w:b w:val="0"/>
          <w:bCs/>
          <w:szCs w:val="22"/>
        </w:rPr>
        <w:t xml:space="preserve">W przypadku awarii systemu teleinformatycznego przy użyciu którego następuję otwarcie, która powoduje brak możliwości otwarcia ofert w terminie określonym </w:t>
      </w:r>
      <w:r w:rsidRPr="00C238C8">
        <w:rPr>
          <w:rFonts w:ascii="Arial" w:hAnsi="Arial" w:cs="Arial"/>
          <w:b w:val="0"/>
          <w:bCs/>
          <w:szCs w:val="22"/>
        </w:rPr>
        <w:br/>
        <w:t>w ust. 1, otwarcie ofert nastąpi niezwłocznie po usunięciu awarii.</w:t>
      </w:r>
    </w:p>
    <w:p w:rsidR="00FD3BB0" w:rsidRPr="00C238C8" w:rsidRDefault="00FD3BB0" w:rsidP="00C238C8">
      <w:pPr>
        <w:pStyle w:val="Nagwek3"/>
        <w:numPr>
          <w:ilvl w:val="3"/>
          <w:numId w:val="16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bCs/>
          <w:szCs w:val="22"/>
        </w:rPr>
      </w:pPr>
      <w:r w:rsidRPr="00C238C8">
        <w:rPr>
          <w:rFonts w:ascii="Arial" w:hAnsi="Arial" w:cs="Arial"/>
          <w:b w:val="0"/>
          <w:bCs/>
          <w:szCs w:val="22"/>
        </w:rPr>
        <w:t>Najpóźniej przed otwarciem ofert, zamawiający udostępni na stronie internetowej prowadzonego postępowania informację o kwocie, jaką zamierza się przeznaczyć na sfinansowanie zamówienia.</w:t>
      </w:r>
    </w:p>
    <w:p w:rsidR="00FD3BB0" w:rsidRPr="00C238C8" w:rsidRDefault="00FD3BB0" w:rsidP="00C238C8">
      <w:pPr>
        <w:pStyle w:val="Nagwek3"/>
        <w:numPr>
          <w:ilvl w:val="3"/>
          <w:numId w:val="16"/>
        </w:numPr>
        <w:tabs>
          <w:tab w:val="clear" w:pos="4897"/>
        </w:tabs>
        <w:spacing w:line="276" w:lineRule="auto"/>
        <w:ind w:left="567" w:hanging="283"/>
        <w:jc w:val="both"/>
        <w:rPr>
          <w:rFonts w:ascii="Arial" w:hAnsi="Arial" w:cs="Arial"/>
          <w:b w:val="0"/>
          <w:szCs w:val="22"/>
        </w:rPr>
      </w:pPr>
      <w:r w:rsidRPr="00C238C8">
        <w:rPr>
          <w:rFonts w:ascii="Arial" w:hAnsi="Arial" w:cs="Arial"/>
          <w:b w:val="0"/>
          <w:szCs w:val="22"/>
        </w:rPr>
        <w:t xml:space="preserve">Niezwłocznie po otwarciu ofert, zamawiający udostępni na stronie internetowej prowadzonego postępowania informacje o: </w:t>
      </w:r>
    </w:p>
    <w:p w:rsidR="00FD3BB0" w:rsidRPr="00C238C8" w:rsidRDefault="00FD3BB0" w:rsidP="00C238C8">
      <w:pPr>
        <w:spacing w:after="0" w:line="276" w:lineRule="auto"/>
        <w:ind w:left="993" w:hanging="426"/>
        <w:jc w:val="both"/>
        <w:rPr>
          <w:rFonts w:ascii="Arial" w:eastAsia="Times New Roman" w:hAnsi="Arial" w:cs="Arial"/>
          <w:bCs/>
          <w:lang w:eastAsia="ar-SA"/>
        </w:rPr>
      </w:pPr>
      <w:r w:rsidRPr="00C238C8">
        <w:rPr>
          <w:rFonts w:ascii="Arial" w:eastAsia="Times New Roman" w:hAnsi="Arial" w:cs="Arial"/>
          <w:bCs/>
          <w:lang w:eastAsia="ar-SA"/>
        </w:rPr>
        <w:t>1)</w:t>
      </w:r>
      <w:r w:rsidRPr="00C238C8">
        <w:rPr>
          <w:rFonts w:ascii="Arial" w:eastAsia="Times New Roman" w:hAnsi="Arial" w:cs="Arial"/>
          <w:bCs/>
          <w:lang w:eastAsia="ar-SA"/>
        </w:rPr>
        <w:tab/>
        <w:t>nazwach albo imionach i nazwiskach oraz siedzibach lub miejscach prowadzonej działalności gospodarczej albo miejscach zamieszkania wykonawców, których oferty zostały otwarte,</w:t>
      </w:r>
    </w:p>
    <w:p w:rsidR="00FD3BB0" w:rsidRPr="00C238C8" w:rsidRDefault="00FD3BB0" w:rsidP="00C238C8">
      <w:pPr>
        <w:spacing w:after="0" w:line="276" w:lineRule="auto"/>
        <w:ind w:left="993" w:hanging="426"/>
        <w:jc w:val="both"/>
        <w:rPr>
          <w:rFonts w:ascii="Arial" w:eastAsia="Times New Roman" w:hAnsi="Arial" w:cs="Arial"/>
          <w:bCs/>
          <w:lang w:eastAsia="ar-SA"/>
        </w:rPr>
      </w:pPr>
      <w:r w:rsidRPr="00C238C8">
        <w:rPr>
          <w:rFonts w:ascii="Arial" w:eastAsia="Times New Roman" w:hAnsi="Arial" w:cs="Arial"/>
          <w:bCs/>
          <w:lang w:eastAsia="ar-SA"/>
        </w:rPr>
        <w:t>2)</w:t>
      </w:r>
      <w:r w:rsidRPr="00C238C8">
        <w:rPr>
          <w:rFonts w:ascii="Arial" w:eastAsia="Times New Roman" w:hAnsi="Arial" w:cs="Arial"/>
          <w:bCs/>
          <w:lang w:eastAsia="ar-SA"/>
        </w:rPr>
        <w:tab/>
        <w:t>cenach zawartych w ofertach.</w:t>
      </w:r>
    </w:p>
    <w:p w:rsidR="0030669A" w:rsidRPr="00C238C8" w:rsidRDefault="0030669A" w:rsidP="00C238C8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SPOSÓB OBLICZENIA CENY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sz w:val="22"/>
          <w:szCs w:val="22"/>
        </w:rPr>
      </w:pPr>
      <w:bookmarkStart w:id="7" w:name="_Hlk66639711"/>
      <w:r w:rsidRPr="00C238C8">
        <w:rPr>
          <w:rFonts w:cs="Arial"/>
          <w:sz w:val="22"/>
          <w:szCs w:val="22"/>
        </w:rPr>
        <w:t>Cenę ofertową należy wyliczyć w szczególności na podstawie: projektu umowy, specyfikacji warunków zamówienia, dokumentacji projektowej, specyfikacji techniczn</w:t>
      </w:r>
      <w:r w:rsidR="008E1A1D" w:rsidRPr="00C238C8">
        <w:rPr>
          <w:rFonts w:cs="Arial"/>
          <w:sz w:val="22"/>
          <w:szCs w:val="22"/>
        </w:rPr>
        <w:t>ej</w:t>
      </w:r>
      <w:r w:rsidRPr="00C238C8">
        <w:rPr>
          <w:rFonts w:cs="Arial"/>
          <w:sz w:val="22"/>
          <w:szCs w:val="22"/>
        </w:rPr>
        <w:t xml:space="preserve"> wykonania i odbioru robót</w:t>
      </w:r>
      <w:r w:rsidR="00820F3F">
        <w:rPr>
          <w:rFonts w:cs="Arial"/>
          <w:sz w:val="22"/>
          <w:szCs w:val="22"/>
        </w:rPr>
        <w:t>, oddzielnie dla każdej części zamówienia.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sz w:val="22"/>
          <w:szCs w:val="22"/>
        </w:rPr>
      </w:pPr>
      <w:r w:rsidRPr="00C238C8">
        <w:rPr>
          <w:rFonts w:cs="Arial"/>
          <w:sz w:val="22"/>
          <w:szCs w:val="22"/>
        </w:rPr>
        <w:lastRenderedPageBreak/>
        <w:t xml:space="preserve">Wykonawca poda cenę ofertową brutto za całość zamówienia, </w:t>
      </w:r>
      <w:r w:rsidR="00820F3F">
        <w:rPr>
          <w:rFonts w:cs="Arial"/>
          <w:sz w:val="22"/>
          <w:szCs w:val="22"/>
        </w:rPr>
        <w:t xml:space="preserve">oddzielnie dla każdej części zamówienia, </w:t>
      </w:r>
      <w:r w:rsidRPr="00C238C8">
        <w:rPr>
          <w:rFonts w:cs="Arial"/>
          <w:sz w:val="22"/>
          <w:szCs w:val="22"/>
        </w:rPr>
        <w:t xml:space="preserve">w </w:t>
      </w:r>
      <w:r w:rsidR="0066643C" w:rsidRPr="00C238C8">
        <w:rPr>
          <w:rFonts w:cs="Arial"/>
          <w:sz w:val="22"/>
          <w:szCs w:val="22"/>
        </w:rPr>
        <w:t xml:space="preserve">interaktywnym </w:t>
      </w:r>
      <w:r w:rsidRPr="00C238C8">
        <w:rPr>
          <w:rFonts w:cs="Arial"/>
          <w:sz w:val="22"/>
          <w:szCs w:val="22"/>
        </w:rPr>
        <w:t xml:space="preserve">formularzu ofertowym stanowiącym załącznik nr 1 do SWZ. </w:t>
      </w:r>
    </w:p>
    <w:p w:rsidR="00F93054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autoSpaceDE w:val="0"/>
        <w:autoSpaceDN w:val="0"/>
        <w:adjustRightInd w:val="0"/>
        <w:spacing w:line="276" w:lineRule="auto"/>
        <w:ind w:left="709" w:hanging="425"/>
        <w:rPr>
          <w:rFonts w:cs="Arial"/>
          <w:sz w:val="22"/>
          <w:szCs w:val="22"/>
        </w:rPr>
      </w:pPr>
      <w:bookmarkStart w:id="8" w:name="_Hlk33902716"/>
      <w:r w:rsidRPr="00C238C8">
        <w:rPr>
          <w:rFonts w:cs="Arial"/>
          <w:sz w:val="22"/>
          <w:szCs w:val="22"/>
        </w:rPr>
        <w:t>Cenę ofertową należy obliczyć jako cenę ryczałtową uwzględniając zakres zamówienia oraz wszelkie koszty związane z realizacją zamówienia, jak i ewentualne ryzyko ekonomiczne, wynikające z okoliczności, których nie można było przewidzieć w chwili zawierania umowy. Wykonawca</w:t>
      </w:r>
      <w:r w:rsidRPr="00C238C8">
        <w:rPr>
          <w:rFonts w:cs="Arial"/>
          <w:bCs/>
          <w:iCs/>
          <w:sz w:val="22"/>
          <w:szCs w:val="22"/>
        </w:rPr>
        <w:t xml:space="preserve"> winien przeanalizować wszystkie okoliczności, które mogą mieć wpływ na ostateczną wartość zamówienia i skalkulować cenę ofertową na takim poziomie, który będzie gwarantował Zamawiającemu należyte wykonanie zamówienia i czynił przedsięwzię</w:t>
      </w:r>
      <w:r w:rsidR="00DC4846">
        <w:rPr>
          <w:rFonts w:cs="Arial"/>
          <w:bCs/>
          <w:iCs/>
          <w:sz w:val="22"/>
          <w:szCs w:val="22"/>
        </w:rPr>
        <w:t>cie</w:t>
      </w:r>
      <w:r w:rsidRPr="00C238C8">
        <w:rPr>
          <w:rFonts w:cs="Arial"/>
          <w:bCs/>
          <w:iCs/>
          <w:sz w:val="22"/>
          <w:szCs w:val="22"/>
        </w:rPr>
        <w:t xml:space="preserve"> rentownym dla Wykonawcy. Podstawą wyliczenia ceny ofertowej winna być dokładna analiza dokumentacji projektowej, analiza przebiegu całego procesu realizacji zamówienia i dokonanie analizy wszystkich elementów mieszczących się w przedmiocie zamówienia.</w:t>
      </w:r>
      <w:r w:rsidR="00392765" w:rsidRPr="00C238C8">
        <w:rPr>
          <w:rFonts w:cs="Arial"/>
          <w:bCs/>
          <w:iCs/>
          <w:sz w:val="22"/>
          <w:szCs w:val="22"/>
        </w:rPr>
        <w:t xml:space="preserve"> Wycena zamówienia nie powinna sprowadzać się do ustalenia ceny oferty na podstawie </w:t>
      </w:r>
      <w:r w:rsidR="0066643C" w:rsidRPr="00C238C8">
        <w:rPr>
          <w:rFonts w:cs="Arial"/>
          <w:bCs/>
          <w:iCs/>
          <w:sz w:val="22"/>
          <w:szCs w:val="22"/>
        </w:rPr>
        <w:t xml:space="preserve">jedynie </w:t>
      </w:r>
      <w:r w:rsidR="00392765" w:rsidRPr="00C238C8">
        <w:rPr>
          <w:rFonts w:cs="Arial"/>
          <w:bCs/>
          <w:iCs/>
          <w:sz w:val="22"/>
          <w:szCs w:val="22"/>
        </w:rPr>
        <w:t xml:space="preserve">przedmiaru robót. </w:t>
      </w:r>
    </w:p>
    <w:bookmarkEnd w:id="8"/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bCs/>
          <w:iCs/>
          <w:sz w:val="22"/>
          <w:szCs w:val="22"/>
        </w:rPr>
      </w:pPr>
      <w:r w:rsidRPr="00C238C8">
        <w:rPr>
          <w:rFonts w:cs="Arial"/>
          <w:sz w:val="22"/>
          <w:szCs w:val="22"/>
        </w:rPr>
        <w:t>Cena</w:t>
      </w:r>
      <w:r w:rsidRPr="00C238C8">
        <w:rPr>
          <w:rFonts w:cs="Arial"/>
          <w:bCs/>
          <w:iCs/>
          <w:sz w:val="22"/>
          <w:szCs w:val="22"/>
        </w:rPr>
        <w:t xml:space="preserve"> ofertowa obejmuje wszystkie koszty niezbędne do zrealizowania zamówienia wynikające wprost z dokumentacji projektowej, jak również te, które nie zostały ujęte w szeroko rozumianym opisie przedmiotu zamówienia, ale są naturalną konsekwencją procesu budowlanego i w naturalny sposób z nich wynikają m.in. z zasad wiedzy technicznej i sztuki budowlanej.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bCs/>
          <w:iCs/>
          <w:sz w:val="22"/>
          <w:szCs w:val="22"/>
        </w:rPr>
      </w:pPr>
      <w:r w:rsidRPr="00C238C8">
        <w:rPr>
          <w:rFonts w:cs="Arial"/>
          <w:bCs/>
          <w:iCs/>
          <w:sz w:val="22"/>
          <w:szCs w:val="22"/>
        </w:rPr>
        <w:t>W cenie ofertowej należy uwzględnić ewentualne koszty zaliczek i/lub składek przekazywanych innym podmiotom (w przypadku osób fizycznych). Zamawiający z wynagrodzenia brutto Wykonawcy potrąci wszystkie składki, które są wymagane przepisami prawa.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bCs/>
          <w:sz w:val="22"/>
          <w:szCs w:val="22"/>
          <w:lang w:eastAsia="en-US"/>
        </w:rPr>
      </w:pPr>
      <w:r w:rsidRPr="00C238C8">
        <w:rPr>
          <w:rFonts w:cs="Arial"/>
          <w:sz w:val="22"/>
          <w:szCs w:val="22"/>
        </w:rPr>
        <w:t>Przy</w:t>
      </w:r>
      <w:r w:rsidRPr="00C238C8">
        <w:rPr>
          <w:rFonts w:cs="Arial"/>
          <w:bCs/>
          <w:sz w:val="22"/>
          <w:szCs w:val="22"/>
        </w:rPr>
        <w:t xml:space="preserve"> wyliczeniu ceny ofertowej należy </w:t>
      </w:r>
      <w:r w:rsidR="00990C33" w:rsidRPr="00C238C8">
        <w:rPr>
          <w:rFonts w:cs="Arial"/>
          <w:bCs/>
          <w:sz w:val="22"/>
          <w:szCs w:val="22"/>
        </w:rPr>
        <w:t xml:space="preserve">przyjąć, że </w:t>
      </w:r>
      <w:r w:rsidR="00990C33" w:rsidRPr="00C238C8">
        <w:rPr>
          <w:rFonts w:cs="Arial"/>
          <w:sz w:val="22"/>
          <w:szCs w:val="22"/>
        </w:rPr>
        <w:t>w przypadku występowania ewentualnych niespójnych zapisów w dokumentach stanowiących załącznik nr 1</w:t>
      </w:r>
      <w:r w:rsidR="008E3FB1" w:rsidRPr="00C238C8">
        <w:rPr>
          <w:rFonts w:cs="Arial"/>
          <w:sz w:val="22"/>
          <w:szCs w:val="22"/>
        </w:rPr>
        <w:t>2</w:t>
      </w:r>
      <w:r w:rsidR="00990C33" w:rsidRPr="00C238C8">
        <w:rPr>
          <w:rFonts w:cs="Arial"/>
          <w:sz w:val="22"/>
          <w:szCs w:val="22"/>
        </w:rPr>
        <w:t xml:space="preserve"> do SWZ, wszelkie rozbieżności będą rozstrzygane na korzyść Zamawiającego</w:t>
      </w:r>
      <w:r w:rsidR="00990C33" w:rsidRPr="00C238C8">
        <w:rPr>
          <w:rFonts w:cs="Arial"/>
          <w:bCs/>
          <w:sz w:val="22"/>
          <w:szCs w:val="22"/>
        </w:rPr>
        <w:t>.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b/>
          <w:bCs/>
          <w:sz w:val="22"/>
          <w:szCs w:val="22"/>
          <w:lang w:eastAsia="pl-PL"/>
        </w:rPr>
      </w:pPr>
      <w:r w:rsidRPr="00C238C8">
        <w:rPr>
          <w:rFonts w:cs="Arial"/>
          <w:sz w:val="22"/>
          <w:szCs w:val="22"/>
        </w:rPr>
        <w:t>Cena</w:t>
      </w:r>
      <w:r w:rsidRPr="00C238C8">
        <w:rPr>
          <w:rFonts w:cs="Arial"/>
          <w:sz w:val="22"/>
          <w:szCs w:val="22"/>
          <w:shd w:val="clear" w:color="auto" w:fill="FFFFFF"/>
        </w:rPr>
        <w:t xml:space="preserve"> podana w ofercie jest ceną ostateczną, niepodlegającą negocjacji i wyczerpującą wszelkie należności Wykonawcy wobec Zamawiającego związane z realizacją przedmiotu zamówienia.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b/>
          <w:bCs/>
          <w:sz w:val="22"/>
          <w:szCs w:val="22"/>
          <w:lang w:eastAsia="pl-PL"/>
        </w:rPr>
      </w:pPr>
      <w:r w:rsidRPr="00C238C8">
        <w:rPr>
          <w:rFonts w:cs="Arial"/>
          <w:sz w:val="22"/>
          <w:szCs w:val="22"/>
        </w:rPr>
        <w:t>Cena</w:t>
      </w:r>
      <w:r w:rsidRPr="00C238C8">
        <w:rPr>
          <w:rFonts w:cs="Arial"/>
          <w:sz w:val="22"/>
          <w:szCs w:val="22"/>
          <w:shd w:val="clear" w:color="auto" w:fill="FFFFFF"/>
        </w:rPr>
        <w:t xml:space="preserve"> ofertowa powinna być wyrażona w złotych polskich (PLN) z dokładnością do dwóch </w:t>
      </w:r>
      <w:r w:rsidRPr="00C238C8">
        <w:rPr>
          <w:rFonts w:cs="Arial"/>
          <w:sz w:val="22"/>
          <w:szCs w:val="22"/>
        </w:rPr>
        <w:t>miejsc</w:t>
      </w:r>
      <w:r w:rsidRPr="00C238C8">
        <w:rPr>
          <w:rFonts w:cs="Arial"/>
          <w:sz w:val="22"/>
          <w:szCs w:val="22"/>
          <w:shd w:val="clear" w:color="auto" w:fill="FFFFFF"/>
        </w:rPr>
        <w:t xml:space="preserve"> po przecinku. Cenę należy podać cyfrowo oraz słownie. W przypadku rozbieżności w cenie podanej cyfrą i cenie podanej słownie za prawidłową uznaje się cenę podaną słownie.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b/>
          <w:bCs/>
          <w:sz w:val="22"/>
          <w:szCs w:val="22"/>
          <w:lang w:eastAsia="pl-PL"/>
        </w:rPr>
      </w:pPr>
      <w:r w:rsidRPr="00C238C8">
        <w:rPr>
          <w:rFonts w:cs="Arial"/>
          <w:sz w:val="22"/>
          <w:szCs w:val="22"/>
          <w:shd w:val="clear" w:color="auto" w:fill="FFFFFF"/>
        </w:rPr>
        <w:t>Zamawiający nie przewiduje rozliczeń w walucie obcej.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b/>
          <w:bCs/>
          <w:sz w:val="22"/>
          <w:szCs w:val="22"/>
          <w:lang w:eastAsia="pl-PL"/>
        </w:rPr>
      </w:pPr>
      <w:r w:rsidRPr="00C238C8">
        <w:rPr>
          <w:rFonts w:cs="Arial"/>
          <w:sz w:val="22"/>
          <w:szCs w:val="22"/>
          <w:shd w:val="clear" w:color="auto" w:fill="FFFFFF"/>
        </w:rPr>
        <w:t>Wyliczona cena ofertowa brutto będzie służyć do porównania złożonych ofert i do rozliczenia w trakcie realizacji zamówienia.</w:t>
      </w:r>
    </w:p>
    <w:p w:rsidR="005A2FA1" w:rsidRPr="00C238C8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  <w:tab w:val="num" w:pos="709"/>
        </w:tabs>
        <w:suppressAutoHyphens w:val="0"/>
        <w:spacing w:line="276" w:lineRule="auto"/>
        <w:ind w:left="709" w:hanging="425"/>
        <w:rPr>
          <w:rFonts w:cs="Arial"/>
          <w:b/>
          <w:bCs/>
          <w:sz w:val="22"/>
          <w:szCs w:val="22"/>
          <w:lang w:eastAsia="pl-PL"/>
        </w:rPr>
      </w:pPr>
      <w:r w:rsidRPr="00C238C8">
        <w:rPr>
          <w:rFonts w:cs="Arial"/>
          <w:sz w:val="22"/>
          <w:szCs w:val="22"/>
        </w:rPr>
        <w:t>Jeżeli</w:t>
      </w:r>
      <w:r w:rsidRPr="00C238C8">
        <w:rPr>
          <w:rFonts w:cs="Arial"/>
          <w:sz w:val="22"/>
          <w:szCs w:val="22"/>
          <w:shd w:val="clear" w:color="auto" w:fill="FFFFFF"/>
        </w:rPr>
        <w:t xml:space="preserve"> została złożona oferta, której wybór prowadziłby do powstania u zamawiającego obowiązku podatkowego zgodnie z ustawą z dnia 11 marca 2004 r. o podatku od towarów i usług (</w:t>
      </w:r>
      <w:r w:rsidR="00197463" w:rsidRPr="00C238C8">
        <w:rPr>
          <w:rFonts w:cs="Arial"/>
          <w:sz w:val="22"/>
          <w:szCs w:val="22"/>
          <w:shd w:val="clear" w:color="auto" w:fill="FFFFFF"/>
        </w:rPr>
        <w:t xml:space="preserve">tekst jedn. </w:t>
      </w:r>
      <w:r w:rsidRPr="00C238C8">
        <w:rPr>
          <w:rFonts w:cs="Arial"/>
          <w:sz w:val="22"/>
          <w:szCs w:val="22"/>
          <w:shd w:val="clear" w:color="auto" w:fill="FFFFFF"/>
        </w:rPr>
        <w:t>Dz. U. z 202</w:t>
      </w:r>
      <w:r w:rsidR="002C4D52">
        <w:rPr>
          <w:rFonts w:cs="Arial"/>
          <w:sz w:val="22"/>
          <w:szCs w:val="22"/>
          <w:shd w:val="clear" w:color="auto" w:fill="FFFFFF"/>
        </w:rPr>
        <w:t>5</w:t>
      </w:r>
      <w:r w:rsidRPr="00C238C8">
        <w:rPr>
          <w:rFonts w:cs="Arial"/>
          <w:sz w:val="22"/>
          <w:szCs w:val="22"/>
          <w:shd w:val="clear" w:color="auto" w:fill="FFFFFF"/>
        </w:rPr>
        <w:t xml:space="preserve"> r. poz.</w:t>
      </w:r>
      <w:r w:rsidR="002C4D52">
        <w:rPr>
          <w:rFonts w:cs="Arial"/>
          <w:sz w:val="22"/>
          <w:szCs w:val="22"/>
          <w:shd w:val="clear" w:color="auto" w:fill="FFFFFF"/>
        </w:rPr>
        <w:t xml:space="preserve">775 </w:t>
      </w:r>
      <w:r w:rsidRPr="00C238C8">
        <w:rPr>
          <w:rFonts w:cs="Arial"/>
          <w:sz w:val="22"/>
          <w:szCs w:val="22"/>
          <w:shd w:val="clear" w:color="auto" w:fill="FFFFFF"/>
        </w:rPr>
        <w:t>ze zm.), dla celów zastosowania kryterium ceny zamawiający dolicza do przedstawionej w tej ofercie ceny kwotę podatku od towarów i usług, którą miałby obowiązek rozliczyć. W ofercie wykonawca ma obowiązek:</w:t>
      </w:r>
    </w:p>
    <w:p w:rsidR="005A2FA1" w:rsidRPr="00C238C8" w:rsidRDefault="005A2FA1" w:rsidP="00C238C8">
      <w:pPr>
        <w:pStyle w:val="Akapitzlist"/>
        <w:numPr>
          <w:ilvl w:val="0"/>
          <w:numId w:val="6"/>
        </w:numPr>
        <w:shd w:val="clear" w:color="auto" w:fill="FFFFFF"/>
        <w:spacing w:after="0" w:line="276" w:lineRule="auto"/>
        <w:ind w:left="1134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hAnsi="Arial" w:cs="Arial"/>
          <w:shd w:val="clear" w:color="auto" w:fill="FFFFFF"/>
        </w:rPr>
        <w:lastRenderedPageBreak/>
        <w:t>poinformowania zamawiającego, że wybór jego oferty będzie prowadził do powstania u zamawiającego obowiązku podatkowego,</w:t>
      </w:r>
    </w:p>
    <w:p w:rsidR="005A2FA1" w:rsidRPr="00C238C8" w:rsidRDefault="005A2FA1" w:rsidP="00C238C8">
      <w:pPr>
        <w:pStyle w:val="Akapitzlist"/>
        <w:numPr>
          <w:ilvl w:val="0"/>
          <w:numId w:val="6"/>
        </w:numPr>
        <w:shd w:val="clear" w:color="auto" w:fill="FFFFFF"/>
        <w:spacing w:after="0" w:line="276" w:lineRule="auto"/>
        <w:ind w:left="1134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hAnsi="Arial" w:cs="Arial"/>
          <w:shd w:val="clear" w:color="auto" w:fill="FFFFFF"/>
        </w:rPr>
        <w:t>wskazania nazwy (rodzaju) towaru lub usługi, których dostawa lub świadczenie będą prowadziły do powstania obowiązku podatkowego,</w:t>
      </w:r>
    </w:p>
    <w:p w:rsidR="005A2FA1" w:rsidRPr="00C238C8" w:rsidRDefault="005A2FA1" w:rsidP="00C238C8">
      <w:pPr>
        <w:pStyle w:val="Akapitzlist"/>
        <w:numPr>
          <w:ilvl w:val="0"/>
          <w:numId w:val="6"/>
        </w:numPr>
        <w:shd w:val="clear" w:color="auto" w:fill="FFFFFF"/>
        <w:spacing w:after="0" w:line="276" w:lineRule="auto"/>
        <w:ind w:left="1134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hAnsi="Arial" w:cs="Arial"/>
          <w:shd w:val="clear" w:color="auto" w:fill="FFFFFF"/>
        </w:rPr>
        <w:t>wskazania wartości towaru lub usługi objętego obowiązkiem podatkowym zamawiającego, bez kwoty podatku,</w:t>
      </w:r>
    </w:p>
    <w:p w:rsidR="005A2FA1" w:rsidRPr="00C238C8" w:rsidRDefault="005A2FA1" w:rsidP="00C238C8">
      <w:pPr>
        <w:pStyle w:val="Akapitzlist"/>
        <w:numPr>
          <w:ilvl w:val="0"/>
          <w:numId w:val="6"/>
        </w:numPr>
        <w:shd w:val="clear" w:color="auto" w:fill="FFFFFF"/>
        <w:spacing w:after="0" w:line="276" w:lineRule="auto"/>
        <w:ind w:left="1134" w:hanging="425"/>
        <w:jc w:val="both"/>
        <w:rPr>
          <w:rFonts w:ascii="Arial" w:eastAsia="Times New Roman" w:hAnsi="Arial" w:cs="Arial"/>
          <w:b/>
          <w:bCs/>
          <w:lang w:eastAsia="pl-PL"/>
        </w:rPr>
      </w:pPr>
      <w:r w:rsidRPr="00C238C8">
        <w:rPr>
          <w:rFonts w:ascii="Arial" w:hAnsi="Arial" w:cs="Arial"/>
          <w:shd w:val="clear" w:color="auto" w:fill="FFFFFF"/>
        </w:rPr>
        <w:t>wskazania stawki podatku od towarów i usług, która zgodnie z wiedzą wykonawcy, będzie miała zastosowanie.</w:t>
      </w:r>
    </w:p>
    <w:bookmarkEnd w:id="7"/>
    <w:p w:rsidR="00E16162" w:rsidRPr="00C238C8" w:rsidRDefault="00D471CB" w:rsidP="00C167A0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i/>
          <w:iCs/>
          <w:color w:val="000000"/>
        </w:rPr>
      </w:pPr>
      <w:r w:rsidRPr="00C238C8">
        <w:rPr>
          <w:rFonts w:ascii="Arial" w:hAnsi="Arial" w:cs="Arial"/>
          <w:color w:val="000000"/>
        </w:rPr>
        <w:t>Wyliczając cenę ofertową w</w:t>
      </w:r>
      <w:r w:rsidR="00E16162" w:rsidRPr="00C238C8">
        <w:rPr>
          <w:rFonts w:ascii="Arial" w:hAnsi="Arial" w:cs="Arial"/>
          <w:color w:val="000000"/>
        </w:rPr>
        <w:t>yliczeni</w:t>
      </w:r>
      <w:r w:rsidRPr="00C238C8">
        <w:rPr>
          <w:rFonts w:ascii="Arial" w:hAnsi="Arial" w:cs="Arial"/>
          <w:color w:val="000000"/>
        </w:rPr>
        <w:t>e</w:t>
      </w:r>
      <w:r w:rsidR="00E16162" w:rsidRPr="00C238C8">
        <w:rPr>
          <w:rFonts w:ascii="Arial" w:hAnsi="Arial" w:cs="Arial"/>
          <w:color w:val="000000"/>
        </w:rPr>
        <w:t xml:space="preserve"> stawki roboczogodziny należy dokonać zgodnie z</w:t>
      </w:r>
      <w:r w:rsidRPr="00C238C8">
        <w:rPr>
          <w:rFonts w:ascii="Arial" w:hAnsi="Arial" w:cs="Arial"/>
          <w:color w:val="000000"/>
        </w:rPr>
        <w:t> </w:t>
      </w:r>
      <w:r w:rsidR="00E16162" w:rsidRPr="00C238C8">
        <w:rPr>
          <w:rFonts w:ascii="Arial" w:hAnsi="Arial" w:cs="Arial"/>
          <w:color w:val="000000"/>
        </w:rPr>
        <w:t>§</w:t>
      </w:r>
      <w:r w:rsidRPr="00C238C8">
        <w:rPr>
          <w:rFonts w:ascii="Arial" w:hAnsi="Arial" w:cs="Arial"/>
          <w:color w:val="000000"/>
        </w:rPr>
        <w:t> </w:t>
      </w:r>
      <w:r w:rsidR="00E16162" w:rsidRPr="00C238C8">
        <w:rPr>
          <w:rFonts w:ascii="Arial" w:hAnsi="Arial" w:cs="Arial"/>
          <w:color w:val="000000"/>
        </w:rPr>
        <w:t>6 ust. 2 Rozporządzenia Ministra Rozwoju i Technologii z dnia 20 grudnia 2021 r. w</w:t>
      </w:r>
      <w:r w:rsidRPr="00C238C8">
        <w:rPr>
          <w:rFonts w:ascii="Arial" w:hAnsi="Arial" w:cs="Arial"/>
          <w:color w:val="000000"/>
        </w:rPr>
        <w:t> </w:t>
      </w:r>
      <w:r w:rsidR="00E16162" w:rsidRPr="00C238C8">
        <w:rPr>
          <w:rFonts w:ascii="Arial" w:hAnsi="Arial" w:cs="Arial"/>
          <w:color w:val="000000"/>
        </w:rPr>
        <w:t>sprawie określenia metod i podstaw sporządzania kosztorysu inwestorskiego, obliczania planowanych kosztów prac projektowych oraz planowanych kosztów robót budowlanych określonych w programie funkcjonalno-użytkowym (Dz. U. z 2021 r., poz. 2458) tj.: „</w:t>
      </w:r>
      <w:r w:rsidR="00E16162" w:rsidRPr="00C238C8">
        <w:rPr>
          <w:rFonts w:ascii="Arial" w:eastAsia="Times New Roman" w:hAnsi="Arial" w:cs="Arial"/>
          <w:i/>
          <w:iCs/>
          <w:lang w:eastAsia="pl-PL"/>
        </w:rPr>
        <w:t>Godzinowe stawki robocizny kosztorysowej ustalone na podstawie analizy własnej obejmują wszystkie składniki zaliczane do wynagrodzenia oraz koszty pochodne naliczane od wynagrodzeń, a w szczególności:</w:t>
      </w:r>
    </w:p>
    <w:p w:rsidR="00E16162" w:rsidRPr="00C238C8" w:rsidRDefault="00E16162" w:rsidP="00C167A0">
      <w:pPr>
        <w:pStyle w:val="Akapitzlist"/>
        <w:numPr>
          <w:ilvl w:val="2"/>
          <w:numId w:val="34"/>
        </w:numPr>
        <w:spacing w:after="0" w:line="276" w:lineRule="auto"/>
        <w:ind w:left="993" w:hanging="426"/>
        <w:jc w:val="both"/>
        <w:rPr>
          <w:rFonts w:ascii="Arial" w:eastAsia="Times New Roman" w:hAnsi="Arial" w:cs="Arial"/>
          <w:i/>
          <w:iCs/>
          <w:lang w:eastAsia="pl-PL"/>
        </w:rPr>
      </w:pPr>
      <w:r w:rsidRPr="00C238C8">
        <w:rPr>
          <w:rFonts w:ascii="Arial" w:eastAsia="Times New Roman" w:hAnsi="Arial" w:cs="Arial"/>
          <w:i/>
          <w:iCs/>
          <w:lang w:eastAsia="pl-PL"/>
        </w:rPr>
        <w:t>wynagrodzenie zasadnicze;</w:t>
      </w:r>
    </w:p>
    <w:p w:rsidR="00E16162" w:rsidRPr="00C238C8" w:rsidRDefault="00E16162" w:rsidP="00C167A0">
      <w:pPr>
        <w:pStyle w:val="Akapitzlist"/>
        <w:numPr>
          <w:ilvl w:val="2"/>
          <w:numId w:val="34"/>
        </w:numPr>
        <w:spacing w:after="0" w:line="276" w:lineRule="auto"/>
        <w:ind w:left="993" w:hanging="426"/>
        <w:jc w:val="both"/>
        <w:rPr>
          <w:rFonts w:ascii="Arial" w:eastAsia="Times New Roman" w:hAnsi="Arial" w:cs="Arial"/>
          <w:i/>
          <w:iCs/>
          <w:lang w:eastAsia="pl-PL"/>
        </w:rPr>
      </w:pPr>
      <w:r w:rsidRPr="00C238C8">
        <w:rPr>
          <w:rFonts w:ascii="Arial" w:eastAsia="Times New Roman" w:hAnsi="Arial" w:cs="Arial"/>
          <w:i/>
          <w:iCs/>
          <w:lang w:eastAsia="pl-PL"/>
        </w:rPr>
        <w:t>premie regulaminowe;</w:t>
      </w:r>
    </w:p>
    <w:p w:rsidR="00E16162" w:rsidRPr="00C238C8" w:rsidRDefault="00E16162" w:rsidP="00C167A0">
      <w:pPr>
        <w:pStyle w:val="Akapitzlist"/>
        <w:numPr>
          <w:ilvl w:val="2"/>
          <w:numId w:val="34"/>
        </w:numPr>
        <w:spacing w:after="0" w:line="276" w:lineRule="auto"/>
        <w:ind w:left="993" w:hanging="426"/>
        <w:jc w:val="both"/>
        <w:rPr>
          <w:rFonts w:ascii="Arial" w:eastAsia="Times New Roman" w:hAnsi="Arial" w:cs="Arial"/>
          <w:i/>
          <w:iCs/>
          <w:lang w:eastAsia="pl-PL"/>
        </w:rPr>
      </w:pPr>
      <w:r w:rsidRPr="00C238C8">
        <w:rPr>
          <w:rFonts w:ascii="Arial" w:eastAsia="Times New Roman" w:hAnsi="Arial" w:cs="Arial"/>
          <w:i/>
          <w:iCs/>
          <w:lang w:eastAsia="pl-PL"/>
        </w:rPr>
        <w:t>dodatkowe składniki wynagrodzenia (dodatki za staż pracy, inne dodatki przysługujące zgodnie z postanowieniami regulaminu pracy);</w:t>
      </w:r>
    </w:p>
    <w:p w:rsidR="00E16162" w:rsidRPr="00C238C8" w:rsidRDefault="00E16162" w:rsidP="00C167A0">
      <w:pPr>
        <w:pStyle w:val="Akapitzlist"/>
        <w:numPr>
          <w:ilvl w:val="2"/>
          <w:numId w:val="34"/>
        </w:numPr>
        <w:spacing w:after="0" w:line="276" w:lineRule="auto"/>
        <w:ind w:left="993" w:hanging="426"/>
        <w:jc w:val="both"/>
        <w:rPr>
          <w:rFonts w:ascii="Arial" w:eastAsia="Times New Roman" w:hAnsi="Arial" w:cs="Arial"/>
          <w:i/>
          <w:iCs/>
          <w:lang w:eastAsia="pl-PL"/>
        </w:rPr>
      </w:pPr>
      <w:r w:rsidRPr="00C238C8">
        <w:rPr>
          <w:rFonts w:ascii="Arial" w:eastAsia="Times New Roman" w:hAnsi="Arial" w:cs="Arial"/>
          <w:i/>
          <w:iCs/>
          <w:lang w:eastAsia="pl-PL"/>
        </w:rPr>
        <w:t>inne świadczenia związane z pracą (wynagrodzenia za czas urlopu wypoczynkowego i za czas innej usprawiedliwionej nieobecności w pracy, zasiłki za czas niezdolności do pracy wskutek choroby, odprawy emerytalne, nagrody jubileuszowe);</w:t>
      </w:r>
    </w:p>
    <w:p w:rsidR="00E16162" w:rsidRPr="00C238C8" w:rsidRDefault="00E16162" w:rsidP="00C167A0">
      <w:pPr>
        <w:pStyle w:val="Akapitzlist"/>
        <w:numPr>
          <w:ilvl w:val="2"/>
          <w:numId w:val="34"/>
        </w:numPr>
        <w:spacing w:after="0" w:line="276" w:lineRule="auto"/>
        <w:ind w:left="993" w:hanging="426"/>
        <w:jc w:val="both"/>
        <w:rPr>
          <w:rFonts w:ascii="Arial" w:eastAsia="Times New Roman" w:hAnsi="Arial" w:cs="Arial"/>
          <w:i/>
          <w:iCs/>
          <w:lang w:eastAsia="pl-PL"/>
        </w:rPr>
      </w:pPr>
      <w:r w:rsidRPr="00C238C8">
        <w:rPr>
          <w:rFonts w:ascii="Arial" w:eastAsia="Times New Roman" w:hAnsi="Arial" w:cs="Arial"/>
          <w:i/>
          <w:iCs/>
          <w:lang w:eastAsia="pl-PL"/>
        </w:rPr>
        <w:t>obligatoryjne obciążenia płac;</w:t>
      </w:r>
    </w:p>
    <w:p w:rsidR="00E16162" w:rsidRPr="00C238C8" w:rsidRDefault="00E16162" w:rsidP="00C167A0">
      <w:pPr>
        <w:pStyle w:val="Akapitzlist"/>
        <w:numPr>
          <w:ilvl w:val="2"/>
          <w:numId w:val="34"/>
        </w:numPr>
        <w:spacing w:after="0" w:line="276" w:lineRule="auto"/>
        <w:ind w:left="993" w:hanging="426"/>
        <w:jc w:val="both"/>
        <w:rPr>
          <w:rFonts w:ascii="Arial" w:eastAsia="Times New Roman" w:hAnsi="Arial" w:cs="Arial"/>
          <w:i/>
          <w:iCs/>
          <w:lang w:eastAsia="pl-PL"/>
        </w:rPr>
      </w:pPr>
      <w:r w:rsidRPr="00C238C8">
        <w:rPr>
          <w:rFonts w:ascii="Arial" w:eastAsia="Times New Roman" w:hAnsi="Arial" w:cs="Arial"/>
          <w:i/>
          <w:iCs/>
          <w:lang w:eastAsia="pl-PL"/>
        </w:rPr>
        <w:t>odpisy na zakładowy fundusz świadczeń socjalnych”.</w:t>
      </w:r>
    </w:p>
    <w:p w:rsidR="00392765" w:rsidRPr="00C238C8" w:rsidRDefault="00392765" w:rsidP="00C167A0">
      <w:pPr>
        <w:pStyle w:val="Tekstpodstawowywcity21"/>
        <w:numPr>
          <w:ilvl w:val="0"/>
          <w:numId w:val="27"/>
        </w:numPr>
        <w:tabs>
          <w:tab w:val="clear" w:pos="644"/>
        </w:tabs>
        <w:spacing w:line="276" w:lineRule="auto"/>
        <w:rPr>
          <w:rFonts w:cs="Arial"/>
          <w:sz w:val="22"/>
          <w:szCs w:val="22"/>
        </w:rPr>
      </w:pPr>
      <w:r w:rsidRPr="00C238C8">
        <w:rPr>
          <w:rFonts w:cs="Arial"/>
          <w:sz w:val="22"/>
          <w:szCs w:val="22"/>
        </w:rPr>
        <w:t>Przedmiary robót załączone do niniejszej SWZ stanowią jedynie materiał pomocniczy i</w:t>
      </w:r>
      <w:r w:rsidR="006A42A2" w:rsidRPr="00C238C8">
        <w:rPr>
          <w:rFonts w:cs="Arial"/>
          <w:sz w:val="22"/>
          <w:szCs w:val="22"/>
        </w:rPr>
        <w:t> </w:t>
      </w:r>
      <w:r w:rsidRPr="00C238C8">
        <w:rPr>
          <w:rFonts w:cs="Arial"/>
          <w:sz w:val="22"/>
          <w:szCs w:val="22"/>
        </w:rPr>
        <w:t>nie stanowią zobowiązania stron umowy w sprawie niniejszego zamówienia publicznego – mogą być niepełne</w:t>
      </w:r>
      <w:r w:rsidR="009C599A" w:rsidRPr="00C238C8">
        <w:rPr>
          <w:rFonts w:cs="Arial"/>
          <w:sz w:val="22"/>
          <w:szCs w:val="22"/>
        </w:rPr>
        <w:t>, mogą zawierać błędy</w:t>
      </w:r>
      <w:r w:rsidRPr="00C238C8">
        <w:rPr>
          <w:rFonts w:cs="Arial"/>
          <w:sz w:val="22"/>
          <w:szCs w:val="22"/>
        </w:rPr>
        <w:t>.</w:t>
      </w:r>
    </w:p>
    <w:p w:rsidR="00392765" w:rsidRPr="00C238C8" w:rsidRDefault="00392765" w:rsidP="00C167A0">
      <w:pPr>
        <w:pStyle w:val="Tekstpodstawowywcity21"/>
        <w:numPr>
          <w:ilvl w:val="0"/>
          <w:numId w:val="27"/>
        </w:numPr>
        <w:tabs>
          <w:tab w:val="clear" w:pos="644"/>
        </w:tabs>
        <w:spacing w:line="276" w:lineRule="auto"/>
        <w:rPr>
          <w:rFonts w:cs="Arial"/>
          <w:sz w:val="22"/>
          <w:szCs w:val="22"/>
        </w:rPr>
      </w:pPr>
      <w:r w:rsidRPr="00C238C8">
        <w:rPr>
          <w:rFonts w:cs="Arial"/>
          <w:sz w:val="22"/>
          <w:szCs w:val="22"/>
        </w:rPr>
        <w:t xml:space="preserve">Opisy pozycji przedmiarów nie mogą być traktowane jako ostatecznie definiujące wymagania dla danych robót, Wykonawca powinien odwołać się do specyfikacji technicznych, obowiązujących przepisów technicznych dotyczących przedmiotu zamówienia, rysunków i opisów w projekcie, zasad wiedzy technicznej i sztuki budowlanej. </w:t>
      </w:r>
    </w:p>
    <w:p w:rsidR="00392765" w:rsidRPr="00C238C8" w:rsidRDefault="00392765" w:rsidP="00C167A0">
      <w:pPr>
        <w:pStyle w:val="Tekstpodstawowywcity21"/>
        <w:numPr>
          <w:ilvl w:val="0"/>
          <w:numId w:val="27"/>
        </w:numPr>
        <w:tabs>
          <w:tab w:val="clear" w:pos="644"/>
        </w:tabs>
        <w:spacing w:line="276" w:lineRule="auto"/>
        <w:rPr>
          <w:rFonts w:cs="Arial"/>
          <w:sz w:val="22"/>
          <w:szCs w:val="22"/>
        </w:rPr>
      </w:pPr>
      <w:r w:rsidRPr="00C238C8">
        <w:rPr>
          <w:rFonts w:cs="Arial"/>
          <w:sz w:val="22"/>
          <w:szCs w:val="22"/>
        </w:rPr>
        <w:t>Przedmiary robót winny być odczytywane w powiązaniu z warunkami umowy, specyfikacją warunków zamówienia, dokumentacją projektową, specyfikacjami technicznymi wykonania i odbioru robót, zasadami wiedzy technicznej i sztuką budowlaną oraz przepisami prawa dotyczącymi przedmiotu zamówienia.</w:t>
      </w:r>
    </w:p>
    <w:p w:rsidR="005A2FA1" w:rsidRDefault="005A2FA1" w:rsidP="00C167A0">
      <w:pPr>
        <w:pStyle w:val="Tekstpodstawowywcity21"/>
        <w:numPr>
          <w:ilvl w:val="0"/>
          <w:numId w:val="27"/>
        </w:numPr>
        <w:tabs>
          <w:tab w:val="clear" w:pos="644"/>
        </w:tabs>
        <w:spacing w:line="276" w:lineRule="auto"/>
        <w:rPr>
          <w:rFonts w:cs="Arial"/>
          <w:sz w:val="22"/>
          <w:szCs w:val="22"/>
        </w:rPr>
      </w:pPr>
      <w:r w:rsidRPr="00C238C8">
        <w:rPr>
          <w:rFonts w:cs="Arial"/>
          <w:sz w:val="22"/>
          <w:szCs w:val="22"/>
        </w:rPr>
        <w:t>Nie wymaga się składania kosztorysów ofertowych. Przez sam fakt złożenia oferty Zamawiający uzna, że Wykonawca zgadza się na wykonanie przedmiotu zamówienia zgodnie z umową, specyfikacją warunków zamówienia, dokumentacją projektową, specyfikacjami technicznymi wykonania i odbioru robót. W przypadku złożenia kosztorysu ofertowego nie będzie on traktowany jako treść oferty. W</w:t>
      </w:r>
      <w:r w:rsidR="0074746F" w:rsidRPr="00C238C8">
        <w:rPr>
          <w:rFonts w:cs="Arial"/>
          <w:sz w:val="22"/>
          <w:szCs w:val="22"/>
        </w:rPr>
        <w:t> </w:t>
      </w:r>
      <w:r w:rsidRPr="00C238C8">
        <w:rPr>
          <w:rFonts w:cs="Arial"/>
          <w:sz w:val="22"/>
          <w:szCs w:val="22"/>
        </w:rPr>
        <w:t xml:space="preserve">przypadku złożenia kosztorysu ofertowego różniącego się od dokumentacji projektowej przyjmuje </w:t>
      </w:r>
      <w:r w:rsidRPr="00C238C8">
        <w:rPr>
          <w:rFonts w:cs="Arial"/>
          <w:sz w:val="22"/>
          <w:szCs w:val="22"/>
        </w:rPr>
        <w:lastRenderedPageBreak/>
        <w:t>się, że oferta Wykonawcy obejmuje wykonanie przedmiotu zamówienia zgodnie z dokumentacją projektową niezależnie od danych zawartych w</w:t>
      </w:r>
      <w:r w:rsidR="0074746F" w:rsidRPr="00C238C8">
        <w:rPr>
          <w:rFonts w:cs="Arial"/>
          <w:sz w:val="22"/>
          <w:szCs w:val="22"/>
        </w:rPr>
        <w:t> </w:t>
      </w:r>
      <w:r w:rsidRPr="00C238C8">
        <w:rPr>
          <w:rFonts w:cs="Arial"/>
          <w:sz w:val="22"/>
          <w:szCs w:val="22"/>
        </w:rPr>
        <w:t>kosztorysie ofertowym. W przypadku złożenia kosztorysu ofertowego i wystąpienia w nim omyłek rachunkowych, przyjmuje się za prawidłową cenę ryczałtową podaną w</w:t>
      </w:r>
      <w:r w:rsidR="0074746F" w:rsidRPr="00C238C8">
        <w:rPr>
          <w:rFonts w:cs="Arial"/>
          <w:sz w:val="22"/>
          <w:szCs w:val="22"/>
        </w:rPr>
        <w:t> </w:t>
      </w:r>
      <w:r w:rsidRPr="00C238C8">
        <w:rPr>
          <w:rFonts w:cs="Arial"/>
          <w:sz w:val="22"/>
          <w:szCs w:val="22"/>
        </w:rPr>
        <w:t>ofercie bez względu na wyceny wynikające z kosztorysu ofertowego.</w:t>
      </w:r>
    </w:p>
    <w:p w:rsidR="00FD46E0" w:rsidRPr="00C238C8" w:rsidRDefault="00FD46E0" w:rsidP="00FD46E0">
      <w:pPr>
        <w:pStyle w:val="Tekstpodstawowywcity21"/>
        <w:spacing w:line="276" w:lineRule="auto"/>
        <w:ind w:left="644" w:firstLine="0"/>
        <w:rPr>
          <w:rFonts w:cs="Arial"/>
          <w:sz w:val="22"/>
          <w:szCs w:val="22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OPIS KRYTERIÓW OCENY OFERT, WRAZ Z PODANIEM WAG TYCH KRYTERIÓW I SPOSOBU OCENY OFERT</w:t>
      </w:r>
    </w:p>
    <w:p w:rsidR="00064304" w:rsidRPr="00C238C8" w:rsidRDefault="00B31263" w:rsidP="00C238C8">
      <w:pPr>
        <w:numPr>
          <w:ilvl w:val="0"/>
          <w:numId w:val="15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Przy wyborze najkorzystniejszej oferty Zamawiający będzie się kierował następującymi kryteriami oceny ofert</w:t>
      </w:r>
      <w:r w:rsidR="00820F3F">
        <w:rPr>
          <w:rFonts w:ascii="Arial" w:hAnsi="Arial" w:cs="Arial"/>
        </w:rPr>
        <w:t>, oddzielnie dla każdej części zamówienia</w:t>
      </w:r>
      <w:r w:rsidRPr="00C238C8">
        <w:rPr>
          <w:rFonts w:ascii="Arial" w:hAnsi="Arial" w:cs="Arial"/>
        </w:rPr>
        <w:t>:</w:t>
      </w:r>
    </w:p>
    <w:p w:rsidR="00064304" w:rsidRPr="00C238C8" w:rsidRDefault="00064304" w:rsidP="00C238C8">
      <w:pPr>
        <w:numPr>
          <w:ilvl w:val="1"/>
          <w:numId w:val="15"/>
        </w:numPr>
        <w:tabs>
          <w:tab w:val="clear" w:pos="1440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cena o wadze 60 </w:t>
      </w:r>
      <w:r w:rsidR="00820F3F">
        <w:rPr>
          <w:rFonts w:ascii="Arial" w:hAnsi="Arial" w:cs="Arial"/>
        </w:rPr>
        <w:t>pkt</w:t>
      </w:r>
      <w:r w:rsidRPr="00C238C8">
        <w:rPr>
          <w:rFonts w:ascii="Arial" w:hAnsi="Arial" w:cs="Arial"/>
        </w:rPr>
        <w:t xml:space="preserve"> (oferowaną cenę Wykonawca poda w</w:t>
      </w:r>
      <w:r w:rsidR="0053029D">
        <w:rPr>
          <w:rFonts w:ascii="Arial" w:hAnsi="Arial" w:cs="Arial"/>
        </w:rPr>
        <w:t xml:space="preserve"> </w:t>
      </w:r>
      <w:r w:rsidRPr="00C238C8">
        <w:rPr>
          <w:rFonts w:ascii="Arial" w:hAnsi="Arial" w:cs="Arial"/>
        </w:rPr>
        <w:t>formularzu ofertowym),</w:t>
      </w:r>
    </w:p>
    <w:p w:rsidR="006D26E7" w:rsidRPr="00C238C8" w:rsidRDefault="00AB77C5" w:rsidP="00C238C8">
      <w:pPr>
        <w:numPr>
          <w:ilvl w:val="1"/>
          <w:numId w:val="15"/>
        </w:numPr>
        <w:tabs>
          <w:tab w:val="clear" w:pos="1440"/>
        </w:tabs>
        <w:suppressAutoHyphens/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okres gwarancji</w:t>
      </w:r>
      <w:r w:rsidR="00FD46E0">
        <w:rPr>
          <w:rFonts w:ascii="Arial" w:hAnsi="Arial" w:cs="Arial"/>
        </w:rPr>
        <w:t xml:space="preserve"> i rękojmi</w:t>
      </w:r>
      <w:r w:rsidR="00771454">
        <w:rPr>
          <w:rFonts w:ascii="Arial" w:hAnsi="Arial" w:cs="Arial"/>
        </w:rPr>
        <w:t xml:space="preserve">za wady </w:t>
      </w:r>
      <w:r w:rsidR="00064304" w:rsidRPr="00C238C8">
        <w:rPr>
          <w:rFonts w:ascii="Arial" w:hAnsi="Arial" w:cs="Arial"/>
        </w:rPr>
        <w:t>o</w:t>
      </w:r>
      <w:r w:rsidR="00672319" w:rsidRPr="00C238C8">
        <w:rPr>
          <w:rFonts w:ascii="Arial" w:hAnsi="Arial" w:cs="Arial"/>
        </w:rPr>
        <w:t> </w:t>
      </w:r>
      <w:r w:rsidR="00064304" w:rsidRPr="00C238C8">
        <w:rPr>
          <w:rFonts w:ascii="Arial" w:hAnsi="Arial" w:cs="Arial"/>
        </w:rPr>
        <w:t xml:space="preserve">wadze 40 </w:t>
      </w:r>
      <w:r w:rsidR="00820F3F">
        <w:rPr>
          <w:rFonts w:ascii="Arial" w:hAnsi="Arial" w:cs="Arial"/>
        </w:rPr>
        <w:t>pkt</w:t>
      </w:r>
      <w:r w:rsidRPr="00C238C8">
        <w:rPr>
          <w:rFonts w:ascii="Arial" w:hAnsi="Arial" w:cs="Arial"/>
        </w:rPr>
        <w:t xml:space="preserve"> (oferowany okres gwarancji Wykonawca poda w</w:t>
      </w:r>
      <w:r w:rsidR="00893B7D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formularzu ofertowym)</w:t>
      </w:r>
      <w:r w:rsidR="006D26E7" w:rsidRPr="00C238C8">
        <w:rPr>
          <w:rFonts w:ascii="Arial" w:hAnsi="Arial" w:cs="Arial"/>
        </w:rPr>
        <w:t xml:space="preserve">. </w:t>
      </w:r>
    </w:p>
    <w:p w:rsidR="00064304" w:rsidRPr="00C238C8" w:rsidRDefault="00064304" w:rsidP="00C238C8">
      <w:pPr>
        <w:numPr>
          <w:ilvl w:val="0"/>
          <w:numId w:val="15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Każda oferta będzie oceniana w skali 100 pkt</w:t>
      </w:r>
      <w:r w:rsidR="00820F3F">
        <w:rPr>
          <w:rFonts w:ascii="Arial" w:hAnsi="Arial" w:cs="Arial"/>
        </w:rPr>
        <w:t>, oddzielnie dla każdej części zamówienia:</w:t>
      </w:r>
    </w:p>
    <w:p w:rsidR="00064304" w:rsidRPr="00C238C8" w:rsidRDefault="00064304" w:rsidP="00C238C8">
      <w:pPr>
        <w:numPr>
          <w:ilvl w:val="0"/>
          <w:numId w:val="15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Liczba punktów w kryterium cena będzie obliczona na podstawie następującego wzoru:</w:t>
      </w:r>
    </w:p>
    <w:p w:rsidR="00DF46B0" w:rsidRPr="00C238C8" w:rsidRDefault="00A52625" w:rsidP="00C238C8">
      <w:pPr>
        <w:spacing w:before="240" w:line="276" w:lineRule="auto"/>
        <w:ind w:left="372" w:firstLine="708"/>
        <w:jc w:val="both"/>
        <w:rPr>
          <w:rFonts w:ascii="Arial" w:hAnsi="Arial" w:cs="Arial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 xml:space="preserve">C= </m:t>
          </m:r>
          <m:f>
            <m:fPr>
              <m:ctrlPr>
                <w:rPr>
                  <w:rFonts w:ascii="Cambria Math" w:hAnsi="Cambria Math" w:cs="Arial"/>
                  <w:b/>
                  <w:b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 w:cs="Arial"/>
            </w:rPr>
            <m:t xml:space="preserve"> x 60 pkt</m:t>
          </m:r>
        </m:oMath>
      </m:oMathPara>
    </w:p>
    <w:p w:rsidR="00064304" w:rsidRPr="00C238C8" w:rsidRDefault="00B31263" w:rsidP="00C238C8">
      <w:pPr>
        <w:spacing w:before="240" w:line="276" w:lineRule="auto"/>
        <w:ind w:left="372" w:firstLine="708"/>
        <w:jc w:val="both"/>
        <w:rPr>
          <w:rFonts w:ascii="Arial" w:hAnsi="Arial" w:cs="Arial"/>
          <w:b/>
        </w:rPr>
      </w:pPr>
      <w:r w:rsidRPr="00C238C8">
        <w:rPr>
          <w:rFonts w:ascii="Arial" w:hAnsi="Arial" w:cs="Arial"/>
          <w:b/>
        </w:rPr>
        <w:t>* spośród wszystkich złożonych ofert niepodlegających odrzuceniu</w:t>
      </w:r>
    </w:p>
    <w:p w:rsidR="001E4686" w:rsidRPr="00C238C8" w:rsidRDefault="001E4686" w:rsidP="00C238C8">
      <w:pPr>
        <w:numPr>
          <w:ilvl w:val="0"/>
          <w:numId w:val="15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Punkty w kryterium „okres gwarancji</w:t>
      </w:r>
      <w:r w:rsidR="00FD46E0">
        <w:rPr>
          <w:rFonts w:ascii="Arial" w:hAnsi="Arial" w:cs="Arial"/>
        </w:rPr>
        <w:t xml:space="preserve"> i rękojmi</w:t>
      </w:r>
      <w:r w:rsidRPr="00C238C8">
        <w:rPr>
          <w:rFonts w:ascii="Arial" w:hAnsi="Arial" w:cs="Arial"/>
        </w:rPr>
        <w:t>” przyznawane będą w następujący sposób:</w:t>
      </w:r>
    </w:p>
    <w:p w:rsidR="001E4686" w:rsidRPr="00C238C8" w:rsidRDefault="001E4686" w:rsidP="00C167A0">
      <w:pPr>
        <w:pStyle w:val="WW-Tekstpodstawowy3"/>
        <w:numPr>
          <w:ilvl w:val="0"/>
          <w:numId w:val="28"/>
        </w:numPr>
        <w:tabs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b w:val="0"/>
          <w:szCs w:val="22"/>
        </w:rPr>
      </w:pPr>
      <w:r w:rsidRPr="00C238C8">
        <w:rPr>
          <w:rFonts w:ascii="Arial" w:hAnsi="Arial" w:cs="Arial"/>
          <w:b w:val="0"/>
          <w:szCs w:val="22"/>
        </w:rPr>
        <w:t xml:space="preserve">okres gwarancji </w:t>
      </w:r>
      <w:r w:rsidR="00FD46E0">
        <w:rPr>
          <w:rFonts w:ascii="Arial" w:hAnsi="Arial" w:cs="Arial"/>
          <w:b w:val="0"/>
          <w:szCs w:val="22"/>
        </w:rPr>
        <w:t xml:space="preserve">i rękojmi </w:t>
      </w:r>
      <w:r w:rsidRPr="00C238C8">
        <w:rPr>
          <w:rFonts w:ascii="Arial" w:hAnsi="Arial" w:cs="Arial"/>
          <w:b w:val="0"/>
          <w:szCs w:val="22"/>
        </w:rPr>
        <w:t>wynoszący 3</w:t>
      </w:r>
      <w:r w:rsidR="00FD46E0">
        <w:rPr>
          <w:rFonts w:ascii="Arial" w:hAnsi="Arial" w:cs="Arial"/>
          <w:b w:val="0"/>
          <w:szCs w:val="22"/>
        </w:rPr>
        <w:t>6 miesięcy</w:t>
      </w:r>
      <w:r w:rsidRPr="00C238C8">
        <w:rPr>
          <w:rFonts w:ascii="Arial" w:hAnsi="Arial" w:cs="Arial"/>
          <w:b w:val="0"/>
          <w:szCs w:val="22"/>
        </w:rPr>
        <w:t>– 0 p</w:t>
      </w:r>
      <w:r w:rsidR="00A52625" w:rsidRPr="00C238C8">
        <w:rPr>
          <w:rFonts w:ascii="Arial" w:hAnsi="Arial" w:cs="Arial"/>
          <w:b w:val="0"/>
          <w:szCs w:val="22"/>
        </w:rPr>
        <w:t>unktów</w:t>
      </w:r>
      <w:r w:rsidRPr="00C238C8">
        <w:rPr>
          <w:rFonts w:ascii="Arial" w:hAnsi="Arial" w:cs="Arial"/>
          <w:b w:val="0"/>
          <w:szCs w:val="22"/>
        </w:rPr>
        <w:t>,</w:t>
      </w:r>
    </w:p>
    <w:p w:rsidR="001E4686" w:rsidRPr="00C238C8" w:rsidRDefault="001E4686" w:rsidP="00C167A0">
      <w:pPr>
        <w:pStyle w:val="WW-Tekstpodstawowy3"/>
        <w:numPr>
          <w:ilvl w:val="0"/>
          <w:numId w:val="28"/>
        </w:numPr>
        <w:tabs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b w:val="0"/>
          <w:szCs w:val="22"/>
        </w:rPr>
      </w:pPr>
      <w:r w:rsidRPr="00C238C8">
        <w:rPr>
          <w:rFonts w:ascii="Arial" w:hAnsi="Arial" w:cs="Arial"/>
          <w:b w:val="0"/>
          <w:szCs w:val="22"/>
        </w:rPr>
        <w:t>okres gwarancji</w:t>
      </w:r>
      <w:r w:rsidR="00FD46E0">
        <w:rPr>
          <w:rFonts w:ascii="Arial" w:hAnsi="Arial" w:cs="Arial"/>
          <w:b w:val="0"/>
          <w:szCs w:val="22"/>
        </w:rPr>
        <w:t xml:space="preserve"> i rękojmi</w:t>
      </w:r>
      <w:r w:rsidRPr="00C238C8">
        <w:rPr>
          <w:rFonts w:ascii="Arial" w:hAnsi="Arial" w:cs="Arial"/>
          <w:b w:val="0"/>
          <w:szCs w:val="22"/>
        </w:rPr>
        <w:t xml:space="preserve"> wynoszący </w:t>
      </w:r>
      <w:r w:rsidR="00FD46E0">
        <w:rPr>
          <w:rFonts w:ascii="Arial" w:hAnsi="Arial" w:cs="Arial"/>
          <w:b w:val="0"/>
          <w:szCs w:val="22"/>
        </w:rPr>
        <w:t xml:space="preserve">48 miesięcy </w:t>
      </w:r>
      <w:r w:rsidRPr="00C238C8">
        <w:rPr>
          <w:rFonts w:ascii="Arial" w:hAnsi="Arial" w:cs="Arial"/>
          <w:b w:val="0"/>
          <w:szCs w:val="22"/>
        </w:rPr>
        <w:t xml:space="preserve"> –20 </w:t>
      </w:r>
      <w:r w:rsidR="00A52625" w:rsidRPr="00C238C8">
        <w:rPr>
          <w:rFonts w:ascii="Arial" w:hAnsi="Arial" w:cs="Arial"/>
          <w:b w:val="0"/>
          <w:szCs w:val="22"/>
        </w:rPr>
        <w:t>punktów</w:t>
      </w:r>
      <w:r w:rsidRPr="00C238C8">
        <w:rPr>
          <w:rFonts w:ascii="Arial" w:hAnsi="Arial" w:cs="Arial"/>
          <w:b w:val="0"/>
          <w:szCs w:val="22"/>
        </w:rPr>
        <w:t>,</w:t>
      </w:r>
    </w:p>
    <w:p w:rsidR="00FD46E0" w:rsidRDefault="001E4686" w:rsidP="00C167A0">
      <w:pPr>
        <w:pStyle w:val="WW-Tekstpodstawowy3"/>
        <w:numPr>
          <w:ilvl w:val="0"/>
          <w:numId w:val="28"/>
        </w:numPr>
        <w:tabs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b w:val="0"/>
          <w:szCs w:val="22"/>
        </w:rPr>
      </w:pPr>
      <w:r w:rsidRPr="00C238C8">
        <w:rPr>
          <w:rFonts w:ascii="Arial" w:hAnsi="Arial" w:cs="Arial"/>
          <w:b w:val="0"/>
          <w:szCs w:val="22"/>
        </w:rPr>
        <w:t xml:space="preserve">okres gwarancji </w:t>
      </w:r>
      <w:r w:rsidR="00FD46E0">
        <w:rPr>
          <w:rFonts w:ascii="Arial" w:hAnsi="Arial" w:cs="Arial"/>
          <w:b w:val="0"/>
          <w:szCs w:val="22"/>
        </w:rPr>
        <w:t xml:space="preserve">i rękojmi </w:t>
      </w:r>
      <w:r w:rsidRPr="00C238C8">
        <w:rPr>
          <w:rFonts w:ascii="Arial" w:hAnsi="Arial" w:cs="Arial"/>
          <w:b w:val="0"/>
          <w:szCs w:val="22"/>
        </w:rPr>
        <w:t xml:space="preserve">wynoszący </w:t>
      </w:r>
      <w:r w:rsidR="00FD46E0">
        <w:rPr>
          <w:rFonts w:ascii="Arial" w:hAnsi="Arial" w:cs="Arial"/>
          <w:b w:val="0"/>
          <w:szCs w:val="22"/>
        </w:rPr>
        <w:t>60 miesięcy</w:t>
      </w:r>
      <w:r w:rsidRPr="00C238C8">
        <w:rPr>
          <w:rFonts w:ascii="Arial" w:hAnsi="Arial" w:cs="Arial"/>
          <w:b w:val="0"/>
          <w:szCs w:val="22"/>
        </w:rPr>
        <w:t xml:space="preserve"> – 40 </w:t>
      </w:r>
      <w:r w:rsidR="00A52625" w:rsidRPr="00C238C8">
        <w:rPr>
          <w:rFonts w:ascii="Arial" w:hAnsi="Arial" w:cs="Arial"/>
          <w:b w:val="0"/>
          <w:szCs w:val="22"/>
        </w:rPr>
        <w:t>punktów</w:t>
      </w:r>
      <w:r w:rsidRPr="00C238C8">
        <w:rPr>
          <w:rFonts w:ascii="Arial" w:hAnsi="Arial" w:cs="Arial"/>
          <w:b w:val="0"/>
          <w:szCs w:val="22"/>
        </w:rPr>
        <w:t>.</w:t>
      </w:r>
    </w:p>
    <w:p w:rsidR="00FD46E0" w:rsidRDefault="00FD46E0" w:rsidP="00FD46E0">
      <w:pPr>
        <w:pStyle w:val="WW-Tekstpodstawowy3"/>
        <w:spacing w:line="276" w:lineRule="auto"/>
        <w:ind w:left="708"/>
        <w:jc w:val="both"/>
        <w:rPr>
          <w:rFonts w:ascii="Arial" w:hAnsi="Arial" w:cs="Arial"/>
        </w:rPr>
      </w:pPr>
      <w:r w:rsidRPr="00FD46E0">
        <w:rPr>
          <w:rFonts w:ascii="Arial" w:hAnsi="Arial" w:cs="Arial"/>
          <w:u w:val="single"/>
        </w:rPr>
        <w:t xml:space="preserve">Uwaga! </w:t>
      </w:r>
      <w:r w:rsidRPr="00FD46E0">
        <w:rPr>
          <w:rFonts w:ascii="Arial" w:hAnsi="Arial" w:cs="Arial"/>
        </w:rPr>
        <w:t xml:space="preserve">Zamawiający zastrzega, iż oferowany okres gwarancji i rękojmi </w:t>
      </w:r>
      <w:r w:rsidR="00771454">
        <w:rPr>
          <w:rFonts w:ascii="Arial" w:hAnsi="Arial" w:cs="Arial"/>
        </w:rPr>
        <w:t xml:space="preserve">za wady </w:t>
      </w:r>
      <w:r w:rsidRPr="00FD46E0">
        <w:rPr>
          <w:rFonts w:ascii="Arial" w:hAnsi="Arial" w:cs="Arial"/>
        </w:rPr>
        <w:t>nie może być krótszy niż 36 miesięcy i dłuższy niż 60 miesięcy.</w:t>
      </w:r>
    </w:p>
    <w:p w:rsidR="00FD46E0" w:rsidRPr="00FD46E0" w:rsidRDefault="00FD46E0" w:rsidP="00FD46E0">
      <w:pPr>
        <w:pStyle w:val="WW-Tekstpodstawowy3"/>
        <w:spacing w:line="276" w:lineRule="auto"/>
        <w:ind w:left="708"/>
        <w:jc w:val="both"/>
        <w:rPr>
          <w:rFonts w:ascii="Arial" w:hAnsi="Arial" w:cs="Arial"/>
          <w:b w:val="0"/>
          <w:bCs/>
          <w:szCs w:val="22"/>
        </w:rPr>
      </w:pPr>
      <w:r w:rsidRPr="00FD46E0">
        <w:rPr>
          <w:rFonts w:ascii="Arial" w:hAnsi="Arial" w:cs="Arial"/>
          <w:b w:val="0"/>
          <w:bCs/>
        </w:rPr>
        <w:t>W przypadku, gdy Wykonawca nie poda w formularzu ofertowym oferowanego okresu gwarancji, lub poda okres inny niż jeden ze wskazanych powyżej, lub zaznaczy więcej niż jeden z ww. okresów gwarancji, Zamawiający uzna, że Wykonawca oferuje okres gwarancji wynoszący 36 miesięcy i przyzna ofercie 0 punktów w tym kryterium.</w:t>
      </w:r>
    </w:p>
    <w:p w:rsidR="001E4686" w:rsidRPr="00C238C8" w:rsidRDefault="001E4686" w:rsidP="00C238C8">
      <w:pPr>
        <w:numPr>
          <w:ilvl w:val="0"/>
          <w:numId w:val="15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Liczba punktów przyznana ofercie badanej jest sumą punktów otrzymanych w</w:t>
      </w:r>
      <w:r w:rsidR="00810D39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kryterium „cena” i punktów otrzymanych w kryterium „okres gwarancji</w:t>
      </w:r>
      <w:r w:rsidR="00FD46E0">
        <w:rPr>
          <w:rFonts w:ascii="Arial" w:hAnsi="Arial" w:cs="Arial"/>
        </w:rPr>
        <w:t xml:space="preserve"> i rękojmi</w:t>
      </w:r>
      <w:r w:rsidRPr="00C238C8">
        <w:rPr>
          <w:rFonts w:ascii="Arial" w:hAnsi="Arial" w:cs="Arial"/>
        </w:rPr>
        <w:t>”</w:t>
      </w:r>
      <w:r w:rsidR="00820F3F">
        <w:rPr>
          <w:rFonts w:ascii="Arial" w:hAnsi="Arial" w:cs="Arial"/>
        </w:rPr>
        <w:t>, oddzielnie dla każdej części zamówienia.</w:t>
      </w:r>
    </w:p>
    <w:p w:rsidR="00581C39" w:rsidRPr="00C238C8" w:rsidRDefault="003153BA" w:rsidP="00C238C8">
      <w:pPr>
        <w:numPr>
          <w:ilvl w:val="0"/>
          <w:numId w:val="15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Punktacja przyznawana ofertom w poszczególnych kryteriach oceny ofert będzie liczona z dokładnością do dwóch miejsc po przecinku, zgodnie z zasadami arytmetyki. W przypadku, gdy pomimo różnicy w zaoferowanej cenie, oferty otrzymają w kryterium „cena” taką samą liczbę punktów, Zamawiający wyliczy punktację z dokładnością do większej liczby miejsc po przecinku.  </w:t>
      </w:r>
    </w:p>
    <w:p w:rsidR="00064304" w:rsidRPr="00C238C8" w:rsidRDefault="00064304" w:rsidP="00C238C8">
      <w:pPr>
        <w:numPr>
          <w:ilvl w:val="0"/>
          <w:numId w:val="15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lastRenderedPageBreak/>
        <w:t>Zamawiający wybierze najkorzystniejszą ofertę, tj. z najwyższą liczbą punktów, spośród nieodrzuconych ofert</w:t>
      </w:r>
      <w:r w:rsidR="00820F3F">
        <w:rPr>
          <w:rFonts w:ascii="Arial" w:hAnsi="Arial" w:cs="Arial"/>
        </w:rPr>
        <w:t>, oddzielnie dla każdej części zamówienia.</w:t>
      </w:r>
    </w:p>
    <w:p w:rsidR="00436F21" w:rsidRPr="00C238C8" w:rsidRDefault="00436F21" w:rsidP="00C238C8">
      <w:pPr>
        <w:suppressAutoHyphens/>
        <w:spacing w:after="0" w:line="276" w:lineRule="auto"/>
        <w:ind w:left="709"/>
        <w:jc w:val="both"/>
        <w:rPr>
          <w:rFonts w:ascii="Arial" w:hAnsi="Arial" w:cs="Arial"/>
          <w:highlight w:val="yellow"/>
        </w:rPr>
      </w:pPr>
    </w:p>
    <w:p w:rsidR="006834DB" w:rsidRPr="00C238C8" w:rsidRDefault="006834DB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PROJEKTOWANE POSTANOWIENIA UMOWY W SPRAWIE ZAMÓWIENIA PUBLICZNEGO, KTÓRE ZOSTANĄ WPROWADZONE DO TREŚCI TEJ UMOWY</w:t>
      </w:r>
    </w:p>
    <w:p w:rsidR="009B5764" w:rsidRPr="00C238C8" w:rsidRDefault="009B5764" w:rsidP="00C238C8">
      <w:pPr>
        <w:shd w:val="clear" w:color="auto" w:fill="FFFFFF"/>
        <w:spacing w:after="0" w:line="276" w:lineRule="auto"/>
        <w:ind w:left="284"/>
        <w:jc w:val="both"/>
        <w:rPr>
          <w:rFonts w:ascii="Arial" w:hAnsi="Arial" w:cs="Arial"/>
          <w:bCs/>
        </w:rPr>
      </w:pPr>
      <w:r w:rsidRPr="00C238C8">
        <w:rPr>
          <w:rFonts w:ascii="Arial" w:hAnsi="Arial" w:cs="Arial"/>
          <w:bCs/>
        </w:rPr>
        <w:t xml:space="preserve">Do </w:t>
      </w:r>
      <w:r w:rsidRPr="006F3405">
        <w:rPr>
          <w:rFonts w:ascii="Arial" w:hAnsi="Arial" w:cs="Arial"/>
          <w:bCs/>
        </w:rPr>
        <w:t xml:space="preserve">SWZ dołączony jest wzór umowy stanowiący jej integralną część, będący załącznikiem nr </w:t>
      </w:r>
      <w:r w:rsidR="00893B7D" w:rsidRPr="006F3405">
        <w:rPr>
          <w:rFonts w:ascii="Arial" w:hAnsi="Arial" w:cs="Arial"/>
          <w:bCs/>
        </w:rPr>
        <w:t>10</w:t>
      </w:r>
      <w:r w:rsidRPr="006F3405">
        <w:rPr>
          <w:rFonts w:ascii="Arial" w:hAnsi="Arial" w:cs="Arial"/>
          <w:bCs/>
        </w:rPr>
        <w:t xml:space="preserve"> do SWZ</w:t>
      </w:r>
      <w:r w:rsidRPr="00C238C8">
        <w:rPr>
          <w:rFonts w:ascii="Arial" w:hAnsi="Arial" w:cs="Arial"/>
          <w:bCs/>
        </w:rPr>
        <w:t>, w którym Zamawiający przewidział wszystkie istotne dla stron postanowienia oraz przyszłe zobowiązania Wykonawcy i Zamawiającego.</w:t>
      </w:r>
      <w:r w:rsidR="006F3405">
        <w:rPr>
          <w:rFonts w:ascii="Arial" w:hAnsi="Arial" w:cs="Arial"/>
          <w:bCs/>
        </w:rPr>
        <w:t xml:space="preserve"> </w:t>
      </w:r>
    </w:p>
    <w:p w:rsidR="003C7B3A" w:rsidRPr="00C238C8" w:rsidRDefault="003C7B3A" w:rsidP="00C238C8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  <w:highlight w:val="yellow"/>
          <w:lang w:eastAsia="pl-PL"/>
        </w:rPr>
      </w:pPr>
    </w:p>
    <w:p w:rsidR="00436F21" w:rsidRPr="00C238C8" w:rsidRDefault="00436F21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INFORMACJE DOTYCZĄCE ZABEZPIECZENIA NALEŻYTEGO WYKONANIA UMOWY</w:t>
      </w:r>
    </w:p>
    <w:p w:rsidR="00514FB1" w:rsidRPr="00C238C8" w:rsidRDefault="00514FB1" w:rsidP="00C238C8">
      <w:pPr>
        <w:numPr>
          <w:ilvl w:val="3"/>
          <w:numId w:val="1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  <w:bCs/>
        </w:rPr>
      </w:pPr>
      <w:r w:rsidRPr="00C238C8">
        <w:rPr>
          <w:rFonts w:ascii="Arial" w:hAnsi="Arial" w:cs="Arial"/>
        </w:rPr>
        <w:t xml:space="preserve">Zamawiający będzie żądać od Wykonawcy, którego oferta została wybrana jako najkorzystniejsza, wniesienia zabezpieczenia należytego wykonania umowy w wysokości </w:t>
      </w:r>
      <w:r w:rsidRPr="00C238C8">
        <w:rPr>
          <w:rFonts w:ascii="Arial" w:hAnsi="Arial" w:cs="Arial"/>
          <w:b/>
        </w:rPr>
        <w:t>5 </w:t>
      </w:r>
      <w:r w:rsidRPr="00C238C8">
        <w:rPr>
          <w:rFonts w:ascii="Arial" w:hAnsi="Arial" w:cs="Arial"/>
          <w:b/>
          <w:bCs/>
        </w:rPr>
        <w:t>%</w:t>
      </w:r>
      <w:r w:rsidRPr="00C238C8">
        <w:rPr>
          <w:rFonts w:ascii="Arial" w:hAnsi="Arial" w:cs="Arial"/>
        </w:rPr>
        <w:t xml:space="preserve"> ceny całkowitej podanej w ofercie</w:t>
      </w:r>
      <w:r w:rsidR="00771454">
        <w:rPr>
          <w:rFonts w:ascii="Arial" w:hAnsi="Arial" w:cs="Arial"/>
          <w:bCs/>
        </w:rPr>
        <w:t xml:space="preserve"> dla każdej Części zamówienia odrębnie. </w:t>
      </w:r>
    </w:p>
    <w:p w:rsidR="00514FB1" w:rsidRPr="00C238C8" w:rsidRDefault="00514FB1" w:rsidP="00C238C8">
      <w:pPr>
        <w:numPr>
          <w:ilvl w:val="3"/>
          <w:numId w:val="1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  <w:color w:val="000000"/>
        </w:rPr>
      </w:pPr>
      <w:r w:rsidRPr="00C238C8">
        <w:rPr>
          <w:rFonts w:ascii="Arial" w:hAnsi="Arial" w:cs="Arial"/>
        </w:rPr>
        <w:t xml:space="preserve">Zabezpieczenie należytego wykonania umowy może być wniesione w formie ustawowej tj. w pieniądzu, poręczeniach bankowych lub poręczeniach spółdzielczej kasy oszczędnościowo-kredytowej, z tym, że zobowiązanie kasy jest zawsze zobowiązaniem pieniężnym, gwarancjach bankowych, gwarancjach ubezpieczeniowych, poręczeniach udzielanych przez podmioty, o których mowa </w:t>
      </w:r>
      <w:r w:rsidRPr="00C238C8">
        <w:rPr>
          <w:rFonts w:ascii="Arial" w:hAnsi="Arial" w:cs="Arial"/>
          <w:color w:val="000000"/>
        </w:rPr>
        <w:t>w art.</w:t>
      </w:r>
      <w:r w:rsidR="00372BF2">
        <w:rPr>
          <w:rFonts w:ascii="Arial" w:hAnsi="Arial" w:cs="Arial"/>
          <w:color w:val="000000"/>
        </w:rPr>
        <w:t xml:space="preserve"> 6b ust. 5 pkt 2 ustawy z dnia </w:t>
      </w:r>
      <w:r w:rsidRPr="00C238C8">
        <w:rPr>
          <w:rFonts w:ascii="Arial" w:hAnsi="Arial" w:cs="Arial"/>
          <w:color w:val="000000"/>
        </w:rPr>
        <w:t>9 listopada 2000 r. o utworzeniu Polskiej Agencji Rozwoju Przedsiębiorczości (tekst jedn. Dz. U. z 202</w:t>
      </w:r>
      <w:r w:rsidR="002C4D52">
        <w:rPr>
          <w:rFonts w:ascii="Arial" w:hAnsi="Arial" w:cs="Arial"/>
          <w:color w:val="000000"/>
        </w:rPr>
        <w:t>5</w:t>
      </w:r>
      <w:r w:rsidRPr="00C238C8">
        <w:rPr>
          <w:rFonts w:ascii="Arial" w:hAnsi="Arial" w:cs="Arial"/>
          <w:color w:val="000000"/>
        </w:rPr>
        <w:t xml:space="preserve"> r., poz. </w:t>
      </w:r>
      <w:r w:rsidR="002C4D52">
        <w:rPr>
          <w:rFonts w:ascii="Arial" w:hAnsi="Arial" w:cs="Arial"/>
          <w:color w:val="000000"/>
        </w:rPr>
        <w:t>98</w:t>
      </w:r>
      <w:r w:rsidR="005778DE" w:rsidRPr="00C238C8">
        <w:rPr>
          <w:rFonts w:ascii="Arial" w:hAnsi="Arial" w:cs="Arial"/>
          <w:color w:val="000000"/>
        </w:rPr>
        <w:t xml:space="preserve"> ze zm.</w:t>
      </w:r>
      <w:r w:rsidRPr="00C238C8">
        <w:rPr>
          <w:rFonts w:ascii="Arial" w:hAnsi="Arial" w:cs="Arial"/>
          <w:color w:val="000000"/>
        </w:rPr>
        <w:t>).</w:t>
      </w:r>
    </w:p>
    <w:p w:rsidR="00514FB1" w:rsidRPr="00C238C8" w:rsidRDefault="00514FB1" w:rsidP="00C238C8">
      <w:pPr>
        <w:numPr>
          <w:ilvl w:val="3"/>
          <w:numId w:val="1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Wykonawca wniesie zabezpieczenie należytego wykonania umowy przed podpisaniem umowy, najpóźniej w dniu podpisania umowy.</w:t>
      </w:r>
    </w:p>
    <w:p w:rsidR="00E17D28" w:rsidRPr="00C238C8" w:rsidRDefault="00E17D28" w:rsidP="00C238C8">
      <w:pPr>
        <w:numPr>
          <w:ilvl w:val="3"/>
          <w:numId w:val="1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Zabezpieczenie wnoszone w pieniądzu Wykonawca wpłaca przelewem na rachunek bankowy Zamawiającego</w:t>
      </w:r>
      <w:r w:rsidR="00FD46E0">
        <w:rPr>
          <w:rFonts w:ascii="Arial" w:hAnsi="Arial" w:cs="Arial"/>
        </w:rPr>
        <w:t>.</w:t>
      </w:r>
    </w:p>
    <w:p w:rsidR="00514FB1" w:rsidRPr="00C238C8" w:rsidRDefault="00514FB1" w:rsidP="00C238C8">
      <w:pPr>
        <w:numPr>
          <w:ilvl w:val="3"/>
          <w:numId w:val="1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Zabezpieczenie należytego wykonania umowy wniesione w pieniądzu Zamawiający przechowuje na oprocentowanym rachunku bankowym.</w:t>
      </w:r>
    </w:p>
    <w:p w:rsidR="00514FB1" w:rsidRPr="00C238C8" w:rsidRDefault="00514FB1" w:rsidP="00C238C8">
      <w:pPr>
        <w:numPr>
          <w:ilvl w:val="3"/>
          <w:numId w:val="1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Zabezpieczenie należytego wykonania umowy służy do pokrycia roszczeń z tytułu niewykonania lub nienależytego wykonania umowy.</w:t>
      </w:r>
    </w:p>
    <w:p w:rsidR="008C6BAD" w:rsidRPr="00C238C8" w:rsidRDefault="00514FB1" w:rsidP="00C238C8">
      <w:pPr>
        <w:numPr>
          <w:ilvl w:val="3"/>
          <w:numId w:val="1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Zabezpieczenie należytego wykonania umowy wnoszone w postaci poręczenia lub gwarancji musi zawierać zobowiązanie Gwaranta lub Poręczyciela do nieodwołalnego </w:t>
      </w:r>
      <w:r w:rsidRPr="00C238C8">
        <w:rPr>
          <w:rFonts w:ascii="Arial" w:hAnsi="Arial" w:cs="Arial"/>
        </w:rPr>
        <w:br/>
        <w:t>i bezwarunkowego zapłacenia kwoty zobowiązania na pierwsze żądanie zapłaty, gdy wykonawca nie wykonał przedmiotu zamówienia lub wykonał go z nienależytą starannością. Gwarant (Poręczyciel) nie może uzależniać dokonania zapłaty od spełnienia jakichkolwiek dodatkowych warunków lub od przedłożenia jakiejkolwiek dokumentacji.</w:t>
      </w:r>
    </w:p>
    <w:p w:rsidR="0030669A" w:rsidRPr="00C238C8" w:rsidRDefault="0030669A" w:rsidP="00C238C8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  <w:highlight w:val="yellow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INFORMACJE O FORMALNOŚCIACH, JAKIE MUSZĄ ZOSTAĆ DOPEŁNIONE PO WYBORZE OFERTY W CELU ZAWARCIA UMOWY W SPRAWIE ZAMÓWIENIA PUBLICZNEGO</w:t>
      </w:r>
    </w:p>
    <w:p w:rsidR="00A660C7" w:rsidRPr="00C238C8" w:rsidRDefault="00A660C7" w:rsidP="00C238C8">
      <w:pPr>
        <w:numPr>
          <w:ilvl w:val="0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Wykonawca przed podpisaniem umowy dostarczy Zamawiającemu:</w:t>
      </w:r>
    </w:p>
    <w:p w:rsidR="00A660C7" w:rsidRPr="00C238C8" w:rsidRDefault="00A660C7" w:rsidP="00C238C8">
      <w:pPr>
        <w:numPr>
          <w:ilvl w:val="0"/>
          <w:numId w:val="13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informację o osobie (imię i nazwisko), która w imieniu Wykonawcy będzie podpisywała umowę</w:t>
      </w:r>
      <w:r w:rsidR="002C4D52">
        <w:rPr>
          <w:rFonts w:ascii="Arial" w:hAnsi="Arial" w:cs="Arial"/>
        </w:rPr>
        <w:t xml:space="preserve">, </w:t>
      </w:r>
      <w:r w:rsidRPr="00C238C8">
        <w:rPr>
          <w:rFonts w:ascii="Arial" w:hAnsi="Arial" w:cs="Arial"/>
        </w:rPr>
        <w:t xml:space="preserve">jeżeli uprawnienie do występowania w imieniu wykonawcy </w:t>
      </w:r>
      <w:r w:rsidRPr="00C238C8">
        <w:rPr>
          <w:rFonts w:ascii="Arial" w:hAnsi="Arial" w:cs="Arial"/>
        </w:rPr>
        <w:lastRenderedPageBreak/>
        <w:t>nie będzie wynikało z wpisów do odpowiednich rejestrów, również pełnomocnictwo do podpisania umowy – oryginał lub notarialnie poświadczona kopia,</w:t>
      </w:r>
    </w:p>
    <w:p w:rsidR="00C93EDE" w:rsidRPr="00C238C8" w:rsidRDefault="00C93EDE" w:rsidP="00C238C8">
      <w:pPr>
        <w:numPr>
          <w:ilvl w:val="0"/>
          <w:numId w:val="13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dokumenty dotyczące kierownika budowy - os</w:t>
      </w:r>
      <w:r w:rsidR="002C3BC4" w:rsidRPr="00C238C8">
        <w:rPr>
          <w:rFonts w:ascii="Arial" w:hAnsi="Arial" w:cs="Arial"/>
        </w:rPr>
        <w:t>o</w:t>
      </w:r>
      <w:r w:rsidRPr="00C238C8">
        <w:rPr>
          <w:rFonts w:ascii="Arial" w:hAnsi="Arial" w:cs="Arial"/>
        </w:rPr>
        <w:t>b</w:t>
      </w:r>
      <w:r w:rsidR="002C3BC4" w:rsidRPr="00C238C8">
        <w:rPr>
          <w:rFonts w:ascii="Arial" w:hAnsi="Arial" w:cs="Arial"/>
        </w:rPr>
        <w:t>y</w:t>
      </w:r>
      <w:r w:rsidRPr="00C238C8">
        <w:rPr>
          <w:rFonts w:ascii="Arial" w:hAnsi="Arial" w:cs="Arial"/>
        </w:rPr>
        <w:t xml:space="preserve"> wskazan</w:t>
      </w:r>
      <w:r w:rsidR="002C3BC4" w:rsidRPr="00C238C8">
        <w:rPr>
          <w:rFonts w:ascii="Arial" w:hAnsi="Arial" w:cs="Arial"/>
        </w:rPr>
        <w:t>ej</w:t>
      </w:r>
      <w:r w:rsidRPr="00C238C8">
        <w:rPr>
          <w:rFonts w:ascii="Arial" w:hAnsi="Arial" w:cs="Arial"/>
        </w:rPr>
        <w:t xml:space="preserve"> w złożonym przez Wykonawcę wykazie osób skierowanych do realizacji zamówienia: dokumenty wskazujące na posiadanie wymaganych uprawnień budowlanych, o których mowa w dziale VII ust. 1 pkt 4 lit. b SWZ i zaświadczenia o przynależności do Okręgowej Izby Inżynierów Budownictwa,</w:t>
      </w:r>
    </w:p>
    <w:p w:rsidR="00641279" w:rsidRDefault="00C97C3F" w:rsidP="00641279">
      <w:pPr>
        <w:numPr>
          <w:ilvl w:val="0"/>
          <w:numId w:val="13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641279">
        <w:rPr>
          <w:rFonts w:ascii="Arial" w:hAnsi="Arial" w:cs="Arial"/>
        </w:rPr>
        <w:t>zabezpieczenie należytego wykonania umowy, o którym mowa w dziale XX SWZ,</w:t>
      </w:r>
    </w:p>
    <w:p w:rsidR="00E1736D" w:rsidRPr="00641279" w:rsidRDefault="00641279" w:rsidP="00641279">
      <w:pPr>
        <w:numPr>
          <w:ilvl w:val="0"/>
          <w:numId w:val="13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641279">
        <w:rPr>
          <w:rFonts w:ascii="Arial" w:hAnsi="Arial" w:cs="Arial"/>
        </w:rPr>
        <w:t>kosztorys ofertowy uwzględniający zakres rzeczowy zamówienia dla danej części zamówienia wyszczególniony odpowiednio w rozdz. III sporządzony w oparciu o przedmiary. Kosztorys ofertowy będzie służył m.in. do obliczenia należnego wynagrodzenia wykonawcy w przypadku odstąpienia od umowy, dozwolonej zmiany umowy w zakresie dotyczącym przedmiotu zamówienia lub rezygnacji zamawiającego z wykonania części przedmiotu umowy, a podane stawki w przypadku wystąpienia robót zamiennych. Wykonawca nie ma obowiązku załączenia kosztorysów ofertowych do oferty,</w:t>
      </w:r>
    </w:p>
    <w:p w:rsidR="00A660C7" w:rsidRPr="00641279" w:rsidRDefault="00A660C7" w:rsidP="00C238C8">
      <w:pPr>
        <w:numPr>
          <w:ilvl w:val="0"/>
          <w:numId w:val="13"/>
        </w:numPr>
        <w:tabs>
          <w:tab w:val="left" w:pos="1134"/>
        </w:tabs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641279">
        <w:rPr>
          <w:rFonts w:ascii="Arial" w:hAnsi="Arial" w:cs="Arial"/>
        </w:rPr>
        <w:t>jeżeli jako najkorzystniejsza zostanie wybrana oferta Wykonawców występujących wspólnie, Zamawiający zażąda przed zawarciem umowy w sprawie zamówienia publicznego, umowy regulującej współpracę tych Wykonawców.</w:t>
      </w:r>
    </w:p>
    <w:p w:rsidR="00A660C7" w:rsidRPr="00C238C8" w:rsidRDefault="00A660C7" w:rsidP="00C238C8">
      <w:pPr>
        <w:numPr>
          <w:ilvl w:val="0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Zamawiający zawiera umowę w sprawie zamówienia publicznego w terminie nie krótszym niż 5 dni od dnia przesłania zawiadomienia o wyborze najkorzystniejszej oferty.</w:t>
      </w:r>
    </w:p>
    <w:p w:rsidR="00A660C7" w:rsidRPr="00C238C8" w:rsidRDefault="00A660C7" w:rsidP="00C238C8">
      <w:pPr>
        <w:numPr>
          <w:ilvl w:val="0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Zamawiający może zawrzeć umowę w sprawie zamówienia publicznego przed upływem terminu, o którym mowa w ust. 2, jeżeli </w:t>
      </w:r>
      <w:r w:rsidRPr="00C238C8">
        <w:rPr>
          <w:rFonts w:ascii="Arial" w:hAnsi="Arial" w:cs="Arial"/>
        </w:rPr>
        <w:tab/>
        <w:t>w postępowaniu o udzielenie zamówienia prowadzonym w trybie</w:t>
      </w:r>
      <w:r w:rsidRPr="00C238C8">
        <w:rPr>
          <w:rFonts w:ascii="Arial" w:hAnsi="Arial" w:cs="Arial"/>
        </w:rPr>
        <w:tab/>
        <w:t>podstawowym złożono tylko jedną ofertę.</w:t>
      </w:r>
    </w:p>
    <w:p w:rsidR="00A660C7" w:rsidRPr="00C238C8" w:rsidRDefault="00A660C7" w:rsidP="00C238C8">
      <w:pPr>
        <w:numPr>
          <w:ilvl w:val="0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Wykonawca będzie zobowiązany do podpisania umowy w miejscu i terminie wskazanym przez Zamawiającego.</w:t>
      </w:r>
    </w:p>
    <w:p w:rsidR="000C5342" w:rsidRPr="00C238C8" w:rsidRDefault="000C5342" w:rsidP="00C238C8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</w:p>
    <w:p w:rsidR="003E45FF" w:rsidRPr="00C238C8" w:rsidRDefault="003E45FF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POUCZENIE O ŚRODKACH OCHRONY PRAWNEJ PRZYSŁUGUJĄCYCH WYKONAWCY.</w:t>
      </w:r>
    </w:p>
    <w:p w:rsidR="00B40B53" w:rsidRPr="00C238C8" w:rsidRDefault="00B40B53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Środki ochrony prawnej przysługujące wykonawcy reguluje dział IX ustawy Pzp. Zamawiający przedstawia poniżej najistotniejsze informacje.</w:t>
      </w:r>
    </w:p>
    <w:p w:rsidR="009D154E" w:rsidRPr="00C238C8" w:rsidRDefault="009D154E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Środki ochrony prawnej określone w niniejszym dziale przysługują wykonawcyoraz innemu podmiotowi, jeżeli ma lub miał interes w uzyskaniu zamówienia oraz poniósł lub może ponieść szkodę w wyniku naruszenia przez zamawiającego przepisów ustawy </w:t>
      </w:r>
      <w:r w:rsidR="00A511CA" w:rsidRPr="00C238C8">
        <w:rPr>
          <w:rFonts w:ascii="Arial" w:hAnsi="Arial" w:cs="Arial"/>
        </w:rPr>
        <w:t>Pzp.</w:t>
      </w:r>
    </w:p>
    <w:p w:rsidR="009D154E" w:rsidRPr="00C238C8" w:rsidRDefault="009D154E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  <w:shd w:val="clear" w:color="auto" w:fill="FFFFFF"/>
        </w:rPr>
        <w:t>Środki</w:t>
      </w:r>
      <w:r w:rsidRPr="00C238C8">
        <w:rPr>
          <w:rFonts w:ascii="Arial" w:hAnsi="Arial" w:cs="Arial"/>
        </w:rPr>
        <w:t xml:space="preserve"> ochrony prawnej wobec ogłoszenia wszczynającego postępowanie o udzielenie zamówienia oraz dokumentów zamówienia przysługują również organizacjom wpisanym na listę, o której mowa w art. 469 pkt 15 </w:t>
      </w:r>
      <w:r w:rsidR="0021241D" w:rsidRPr="00C238C8">
        <w:rPr>
          <w:rFonts w:ascii="Arial" w:hAnsi="Arial" w:cs="Arial"/>
        </w:rPr>
        <w:t>ustawy Pzp</w:t>
      </w:r>
      <w:r w:rsidRPr="00C238C8">
        <w:rPr>
          <w:rFonts w:ascii="Arial" w:hAnsi="Arial" w:cs="Arial"/>
        </w:rPr>
        <w:t xml:space="preserve"> oraz Rzecznikowi Małych i</w:t>
      </w:r>
      <w:r w:rsidR="00571076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Średnich Przedsiębiorców.</w:t>
      </w:r>
    </w:p>
    <w:p w:rsidR="009D154E" w:rsidRPr="00C238C8" w:rsidRDefault="009D154E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  <w:shd w:val="clear" w:color="auto" w:fill="FFFFFF"/>
        </w:rPr>
        <w:t>Odwołanie</w:t>
      </w:r>
      <w:r w:rsidRPr="00C238C8">
        <w:rPr>
          <w:rFonts w:ascii="Arial" w:hAnsi="Arial" w:cs="Arial"/>
        </w:rPr>
        <w:t xml:space="preserve"> przysługuje na:</w:t>
      </w:r>
    </w:p>
    <w:p w:rsidR="009D154E" w:rsidRPr="00C238C8" w:rsidRDefault="009D154E" w:rsidP="00C238C8">
      <w:pPr>
        <w:pStyle w:val="Akapitzlist"/>
        <w:numPr>
          <w:ilvl w:val="2"/>
          <w:numId w:val="10"/>
        </w:numPr>
        <w:suppressAutoHyphens/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lastRenderedPageBreak/>
        <w:t xml:space="preserve">niezgodną z przepisami ustawy czynność </w:t>
      </w:r>
      <w:r w:rsidR="00571076" w:rsidRPr="00C238C8">
        <w:rPr>
          <w:rFonts w:ascii="Arial" w:hAnsi="Arial" w:cs="Arial"/>
        </w:rPr>
        <w:t>z</w:t>
      </w:r>
      <w:r w:rsidRPr="00C238C8">
        <w:rPr>
          <w:rFonts w:ascii="Arial" w:hAnsi="Arial" w:cs="Arial"/>
        </w:rPr>
        <w:t>amawiającego, podjętą w postępowaniu o</w:t>
      </w:r>
      <w:r w:rsidR="00571076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udzielenie zamówienia, w tym na projektowane postanowienie umowy</w:t>
      </w:r>
      <w:r w:rsidR="00571076" w:rsidRPr="00C238C8">
        <w:rPr>
          <w:rFonts w:ascii="Arial" w:hAnsi="Arial" w:cs="Arial"/>
        </w:rPr>
        <w:t>,</w:t>
      </w:r>
    </w:p>
    <w:p w:rsidR="009D154E" w:rsidRPr="00C238C8" w:rsidRDefault="009D154E" w:rsidP="00C238C8">
      <w:pPr>
        <w:pStyle w:val="Akapitzlist"/>
        <w:numPr>
          <w:ilvl w:val="2"/>
          <w:numId w:val="10"/>
        </w:numPr>
        <w:suppressAutoHyphens/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zaniechanie czynności w postępowaniu o udzielenie zamówienia do której zamawiający był obowiązany na podstawie ustawy</w:t>
      </w:r>
      <w:r w:rsidR="00571076" w:rsidRPr="00C238C8">
        <w:rPr>
          <w:rFonts w:ascii="Arial" w:hAnsi="Arial" w:cs="Arial"/>
        </w:rPr>
        <w:t xml:space="preserve"> Pzp.</w:t>
      </w:r>
    </w:p>
    <w:p w:rsidR="00571076" w:rsidRPr="00C238C8" w:rsidRDefault="009D154E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  <w:shd w:val="clear" w:color="auto" w:fill="FFFFFF"/>
        </w:rPr>
        <w:t>Odwołanie</w:t>
      </w:r>
      <w:r w:rsidRPr="00C238C8">
        <w:rPr>
          <w:rFonts w:ascii="Arial" w:hAnsi="Arial" w:cs="Arial"/>
        </w:rPr>
        <w:t xml:space="preserve"> wnosi się do Prezesa Izby. </w:t>
      </w:r>
    </w:p>
    <w:p w:rsidR="00B40B53" w:rsidRPr="00C238C8" w:rsidRDefault="00B40B53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Odwołujący przekazuje zamawiającemu odwołanie wniesione w formie elektronicznej albo postaci elektronicznej albo kopię tego odwołania, jeżeli zostało ono wniesione w</w:t>
      </w:r>
      <w:r w:rsidR="00832AE9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>formie pisemnej, przed upływem terminu do wniesienia odwołania w taki sposób, aby mógł on zapoznać się z jego treścią przed upływem tego terminu.</w:t>
      </w:r>
    </w:p>
    <w:p w:rsidR="009D154E" w:rsidRPr="00C238C8" w:rsidRDefault="009D154E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Odwołanie wobec treści ogłoszenia lub treści </w:t>
      </w:r>
      <w:r w:rsidR="00B40B53" w:rsidRPr="00C238C8">
        <w:rPr>
          <w:rFonts w:ascii="Arial" w:hAnsi="Arial" w:cs="Arial"/>
        </w:rPr>
        <w:t>dokumentów zamówienia</w:t>
      </w:r>
      <w:r w:rsidRPr="00C238C8">
        <w:rPr>
          <w:rFonts w:ascii="Arial" w:hAnsi="Arial" w:cs="Arial"/>
        </w:rPr>
        <w:t xml:space="preserve"> wnosi się w</w:t>
      </w:r>
      <w:r w:rsidR="00832AE9" w:rsidRPr="00C238C8">
        <w:rPr>
          <w:rFonts w:ascii="Arial" w:hAnsi="Arial" w:cs="Arial"/>
        </w:rPr>
        <w:t> </w:t>
      </w:r>
      <w:r w:rsidRPr="00C238C8">
        <w:rPr>
          <w:rFonts w:ascii="Arial" w:hAnsi="Arial" w:cs="Arial"/>
        </w:rPr>
        <w:t xml:space="preserve">terminie 5 dni od dnia zamieszczenia ogłoszenia w Biuletynie Zamówień Publicznych lub </w:t>
      </w:r>
      <w:r w:rsidR="00B40B53" w:rsidRPr="00C238C8">
        <w:rPr>
          <w:rFonts w:ascii="Arial" w:hAnsi="Arial" w:cs="Arial"/>
        </w:rPr>
        <w:t>dokumentów zamówienia</w:t>
      </w:r>
      <w:r w:rsidRPr="00C238C8">
        <w:rPr>
          <w:rFonts w:ascii="Arial" w:hAnsi="Arial" w:cs="Arial"/>
        </w:rPr>
        <w:t xml:space="preserve"> na stronie internetowej.</w:t>
      </w:r>
    </w:p>
    <w:p w:rsidR="009D154E" w:rsidRPr="00C238C8" w:rsidRDefault="009D154E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Odwołanie wnosi się w terminie:</w:t>
      </w:r>
    </w:p>
    <w:p w:rsidR="009D154E" w:rsidRPr="00C238C8" w:rsidRDefault="009D154E" w:rsidP="00C238C8">
      <w:pPr>
        <w:pStyle w:val="Akapitzlist"/>
        <w:numPr>
          <w:ilvl w:val="2"/>
          <w:numId w:val="11"/>
        </w:numPr>
        <w:suppressAutoHyphens/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5 dni od dnia przekazania informacji o czynności zamawiającego stanowiącej podstawę jego wniesienia, jeżeli informacja została przekazana przy użyciu środków komunikacji elektronicznej,</w:t>
      </w:r>
    </w:p>
    <w:p w:rsidR="009D154E" w:rsidRPr="00C238C8" w:rsidRDefault="009D154E" w:rsidP="00C238C8">
      <w:pPr>
        <w:pStyle w:val="Akapitzlist"/>
        <w:numPr>
          <w:ilvl w:val="2"/>
          <w:numId w:val="11"/>
        </w:numPr>
        <w:suppressAutoHyphens/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>10 dni od dnia przekazania informacji o czynności zamawiającego stanowiącej podstawę jego wniesienia, jeżeli informacja została przekazana w sposób inny niż określony w pkt 1</w:t>
      </w:r>
      <w:r w:rsidR="00B40B53" w:rsidRPr="00C238C8">
        <w:rPr>
          <w:rFonts w:ascii="Arial" w:hAnsi="Arial" w:cs="Arial"/>
        </w:rPr>
        <w:t>.</w:t>
      </w:r>
    </w:p>
    <w:p w:rsidR="009D154E" w:rsidRPr="00C238C8" w:rsidRDefault="009D154E" w:rsidP="00C238C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C238C8">
        <w:rPr>
          <w:rFonts w:ascii="Arial" w:hAnsi="Arial" w:cs="Arial"/>
        </w:rPr>
        <w:t xml:space="preserve">Odwołanie w przypadkach innych niż określone w </w:t>
      </w:r>
      <w:r w:rsidR="00B40B53" w:rsidRPr="00C238C8">
        <w:rPr>
          <w:rFonts w:ascii="Arial" w:hAnsi="Arial" w:cs="Arial"/>
        </w:rPr>
        <w:t xml:space="preserve">ust. 7 i 8 </w:t>
      </w:r>
      <w:r w:rsidRPr="00C238C8">
        <w:rPr>
          <w:rFonts w:ascii="Arial" w:hAnsi="Arial" w:cs="Arial"/>
        </w:rPr>
        <w:t>wnosi się w terminie 5 dni od dnia, w którym powzięto lub przy zachowaniu należytej staranności można było powziąć wiadomość o okolicznościach stanowiących podstawę jego wniesienia</w:t>
      </w:r>
      <w:r w:rsidR="00B40B53" w:rsidRPr="00C238C8">
        <w:rPr>
          <w:rFonts w:ascii="Arial" w:hAnsi="Arial" w:cs="Arial"/>
        </w:rPr>
        <w:t>.</w:t>
      </w:r>
    </w:p>
    <w:p w:rsidR="00503DDD" w:rsidRPr="00C238C8" w:rsidRDefault="00503DDD" w:rsidP="00C238C8">
      <w:pPr>
        <w:shd w:val="clear" w:color="auto" w:fill="FFFFFF"/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737C02" w:rsidRPr="00C238C8" w:rsidRDefault="00737C02" w:rsidP="00C238C8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238C8">
        <w:rPr>
          <w:rFonts w:ascii="Arial" w:eastAsia="Times New Roman" w:hAnsi="Arial" w:cs="Arial"/>
          <w:b/>
          <w:bCs/>
          <w:u w:val="single"/>
          <w:lang w:eastAsia="pl-PL"/>
        </w:rPr>
        <w:t>WYKAZ ZAŁĄCZNIKÓW DO SWZ</w:t>
      </w:r>
    </w:p>
    <w:p w:rsidR="00737C02" w:rsidRPr="00B55C32" w:rsidRDefault="00737C02" w:rsidP="00C238C8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Arial" w:hAnsi="Arial" w:cs="Arial"/>
        </w:rPr>
      </w:pPr>
      <w:r w:rsidRPr="00B55C32">
        <w:rPr>
          <w:rFonts w:ascii="Arial" w:hAnsi="Arial" w:cs="Arial"/>
        </w:rPr>
        <w:t xml:space="preserve">Załącznik nr </w:t>
      </w:r>
      <w:r w:rsidR="00096399" w:rsidRPr="00B55C32">
        <w:rPr>
          <w:rFonts w:ascii="Arial" w:hAnsi="Arial" w:cs="Arial"/>
        </w:rPr>
        <w:t>1</w:t>
      </w:r>
      <w:r w:rsidRPr="00B55C32">
        <w:rPr>
          <w:rFonts w:ascii="Arial" w:hAnsi="Arial" w:cs="Arial"/>
        </w:rPr>
        <w:t xml:space="preserve"> –</w:t>
      </w:r>
      <w:r w:rsidR="0053029D" w:rsidRPr="00B55C32">
        <w:rPr>
          <w:rFonts w:ascii="Arial" w:hAnsi="Arial" w:cs="Arial"/>
          <w:strike/>
        </w:rPr>
        <w:t xml:space="preserve"> </w:t>
      </w:r>
      <w:r w:rsidRPr="00B55C32">
        <w:rPr>
          <w:rFonts w:ascii="Arial" w:hAnsi="Arial" w:cs="Arial"/>
        </w:rPr>
        <w:t>formularz ofertowy.</w:t>
      </w:r>
    </w:p>
    <w:p w:rsidR="00737C02" w:rsidRPr="00B55C32" w:rsidRDefault="00737C02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B55C32">
        <w:rPr>
          <w:rFonts w:ascii="Arial" w:hAnsi="Arial" w:cs="Arial"/>
        </w:rPr>
        <w:t xml:space="preserve">Załącznik nr </w:t>
      </w:r>
      <w:r w:rsidR="00096399" w:rsidRPr="00B55C32">
        <w:rPr>
          <w:rFonts w:ascii="Arial" w:hAnsi="Arial" w:cs="Arial"/>
        </w:rPr>
        <w:t>2</w:t>
      </w:r>
      <w:r w:rsidRPr="00B55C32">
        <w:rPr>
          <w:rFonts w:ascii="Arial" w:hAnsi="Arial" w:cs="Arial"/>
        </w:rPr>
        <w:t xml:space="preserve"> – </w:t>
      </w:r>
      <w:r w:rsidRPr="00B55C32">
        <w:rPr>
          <w:rFonts w:ascii="Arial" w:hAnsi="Arial" w:cs="Arial"/>
          <w:bCs/>
        </w:rPr>
        <w:t>oświadczenie o braku podstaw do wykluczenia</w:t>
      </w:r>
      <w:r w:rsidR="00096399" w:rsidRPr="00B55C32">
        <w:rPr>
          <w:rFonts w:ascii="Arial" w:hAnsi="Arial" w:cs="Arial"/>
          <w:bCs/>
        </w:rPr>
        <w:t xml:space="preserve"> oraz o spełnianiu warunków udziału w postępowaniu</w:t>
      </w:r>
      <w:r w:rsidRPr="00B55C32">
        <w:rPr>
          <w:rFonts w:ascii="Arial" w:hAnsi="Arial" w:cs="Arial"/>
          <w:bCs/>
        </w:rPr>
        <w:t>.</w:t>
      </w:r>
    </w:p>
    <w:p w:rsidR="00096399" w:rsidRPr="00B55C32" w:rsidRDefault="00096399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B55C32">
        <w:rPr>
          <w:rFonts w:ascii="Arial" w:hAnsi="Arial" w:cs="Arial"/>
          <w:bCs/>
        </w:rPr>
        <w:t>Załącznik nr 3 – zobowiązanie podmiotu udostępniającego zasoby.</w:t>
      </w:r>
    </w:p>
    <w:p w:rsidR="00096399" w:rsidRPr="00B55C32" w:rsidRDefault="00096399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B55C32">
        <w:rPr>
          <w:rFonts w:ascii="Arial" w:hAnsi="Arial" w:cs="Arial"/>
        </w:rPr>
        <w:t xml:space="preserve">Załącznik nr 4 – </w:t>
      </w:r>
      <w:r w:rsidRPr="00B55C32">
        <w:rPr>
          <w:rFonts w:ascii="Arial" w:hAnsi="Arial" w:cs="Arial"/>
          <w:bCs/>
        </w:rPr>
        <w:t xml:space="preserve">oświadczenie podmiotu udostępniającego </w:t>
      </w:r>
      <w:r w:rsidR="00A06A68" w:rsidRPr="00B55C32">
        <w:rPr>
          <w:rFonts w:ascii="Arial" w:hAnsi="Arial" w:cs="Arial"/>
          <w:bCs/>
        </w:rPr>
        <w:t>zasoby</w:t>
      </w:r>
      <w:r w:rsidRPr="00B55C32">
        <w:rPr>
          <w:rFonts w:ascii="Arial" w:hAnsi="Arial" w:cs="Arial"/>
          <w:bCs/>
        </w:rPr>
        <w:t xml:space="preserve"> o braku podstaw do wykluczenia oraz o spełnianiu warunków udziału w postępowaniu.</w:t>
      </w:r>
    </w:p>
    <w:p w:rsidR="001A47FC" w:rsidRPr="00B55C32" w:rsidRDefault="001A47FC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B55C32">
        <w:rPr>
          <w:rFonts w:ascii="Arial" w:hAnsi="Arial" w:cs="Arial"/>
        </w:rPr>
        <w:t>Załącznik nr 5 – oświadczenie o podziale obowiązków (podmioty wspólne).</w:t>
      </w:r>
    </w:p>
    <w:p w:rsidR="00737C02" w:rsidRPr="00B55C32" w:rsidRDefault="00737C02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B55C32">
        <w:rPr>
          <w:rFonts w:ascii="Arial" w:hAnsi="Arial" w:cs="Arial"/>
          <w:bCs/>
        </w:rPr>
        <w:t xml:space="preserve">Załącznik nr </w:t>
      </w:r>
      <w:r w:rsidR="001A47FC" w:rsidRPr="00B55C32">
        <w:rPr>
          <w:rFonts w:ascii="Arial" w:hAnsi="Arial" w:cs="Arial"/>
          <w:bCs/>
        </w:rPr>
        <w:t>6</w:t>
      </w:r>
      <w:r w:rsidRPr="00B55C32">
        <w:rPr>
          <w:rFonts w:ascii="Arial" w:hAnsi="Arial" w:cs="Arial"/>
          <w:bCs/>
        </w:rPr>
        <w:t xml:space="preserve"> – </w:t>
      </w:r>
      <w:r w:rsidR="00096399" w:rsidRPr="00B55C32">
        <w:rPr>
          <w:rFonts w:ascii="Arial" w:hAnsi="Arial" w:cs="Arial"/>
          <w:bCs/>
        </w:rPr>
        <w:t>oświadczenie dot. grupy kapitałowej.</w:t>
      </w:r>
    </w:p>
    <w:p w:rsidR="00096399" w:rsidRPr="00B55C32" w:rsidRDefault="00096399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B55C32">
        <w:rPr>
          <w:rFonts w:ascii="Arial" w:hAnsi="Arial" w:cs="Arial"/>
          <w:bCs/>
        </w:rPr>
        <w:t xml:space="preserve">Załącznik nr </w:t>
      </w:r>
      <w:r w:rsidR="001A47FC" w:rsidRPr="00B55C32">
        <w:rPr>
          <w:rFonts w:ascii="Arial" w:hAnsi="Arial" w:cs="Arial"/>
          <w:bCs/>
        </w:rPr>
        <w:t>7</w:t>
      </w:r>
      <w:r w:rsidRPr="00B55C32">
        <w:rPr>
          <w:rFonts w:ascii="Arial" w:hAnsi="Arial" w:cs="Arial"/>
          <w:bCs/>
        </w:rPr>
        <w:t xml:space="preserve"> – oświadczenie o aktualności informacji złożonych w oświadczeniu wstępnym</w:t>
      </w:r>
      <w:r w:rsidR="00FD3EFD" w:rsidRPr="00B55C32">
        <w:rPr>
          <w:rFonts w:ascii="Arial" w:hAnsi="Arial" w:cs="Arial"/>
          <w:bCs/>
        </w:rPr>
        <w:t>.</w:t>
      </w:r>
    </w:p>
    <w:p w:rsidR="00096399" w:rsidRPr="00B55C32" w:rsidRDefault="00096399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B55C32">
        <w:rPr>
          <w:rFonts w:ascii="Arial" w:hAnsi="Arial" w:cs="Arial"/>
          <w:bCs/>
        </w:rPr>
        <w:t xml:space="preserve">Załącznik nr </w:t>
      </w:r>
      <w:r w:rsidR="001A47FC" w:rsidRPr="00B55C32">
        <w:rPr>
          <w:rFonts w:ascii="Arial" w:hAnsi="Arial" w:cs="Arial"/>
          <w:bCs/>
        </w:rPr>
        <w:t>8</w:t>
      </w:r>
      <w:r w:rsidRPr="00B55C32">
        <w:rPr>
          <w:rFonts w:ascii="Arial" w:hAnsi="Arial" w:cs="Arial"/>
          <w:bCs/>
        </w:rPr>
        <w:t xml:space="preserve"> – wykaz </w:t>
      </w:r>
      <w:r w:rsidR="001C25BA" w:rsidRPr="00B55C32">
        <w:rPr>
          <w:rFonts w:ascii="Arial" w:hAnsi="Arial" w:cs="Arial"/>
          <w:bCs/>
        </w:rPr>
        <w:t>robót budowlanych</w:t>
      </w:r>
      <w:r w:rsidRPr="00B55C32">
        <w:rPr>
          <w:rFonts w:ascii="Arial" w:hAnsi="Arial" w:cs="Arial"/>
          <w:bCs/>
        </w:rPr>
        <w:t>.</w:t>
      </w:r>
    </w:p>
    <w:p w:rsidR="00096399" w:rsidRPr="00B55C32" w:rsidRDefault="00096399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B55C32">
        <w:rPr>
          <w:rFonts w:ascii="Arial" w:hAnsi="Arial" w:cs="Arial"/>
          <w:bCs/>
        </w:rPr>
        <w:t xml:space="preserve">Załącznik nr </w:t>
      </w:r>
      <w:r w:rsidR="001A47FC" w:rsidRPr="00B55C32">
        <w:rPr>
          <w:rFonts w:ascii="Arial" w:hAnsi="Arial" w:cs="Arial"/>
          <w:bCs/>
        </w:rPr>
        <w:t>9</w:t>
      </w:r>
      <w:r w:rsidRPr="00B55C32">
        <w:rPr>
          <w:rFonts w:ascii="Arial" w:hAnsi="Arial" w:cs="Arial"/>
          <w:bCs/>
        </w:rPr>
        <w:t xml:space="preserve"> – wykaz osób.</w:t>
      </w:r>
    </w:p>
    <w:p w:rsidR="00737C02" w:rsidRPr="00B55C32" w:rsidRDefault="00737C02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B55C32">
        <w:rPr>
          <w:rFonts w:ascii="Arial" w:hAnsi="Arial" w:cs="Arial"/>
          <w:bCs/>
        </w:rPr>
        <w:t xml:space="preserve">Załącznik nr </w:t>
      </w:r>
      <w:r w:rsidR="001A47FC" w:rsidRPr="00B55C32">
        <w:rPr>
          <w:rFonts w:ascii="Arial" w:hAnsi="Arial" w:cs="Arial"/>
          <w:bCs/>
        </w:rPr>
        <w:t>10</w:t>
      </w:r>
      <w:r w:rsidR="0053029D" w:rsidRPr="00B55C32">
        <w:rPr>
          <w:rFonts w:ascii="Arial" w:hAnsi="Arial" w:cs="Arial"/>
          <w:bCs/>
        </w:rPr>
        <w:t xml:space="preserve"> </w:t>
      </w:r>
      <w:r w:rsidRPr="00B55C32">
        <w:rPr>
          <w:rFonts w:ascii="Arial" w:hAnsi="Arial" w:cs="Arial"/>
          <w:bCs/>
        </w:rPr>
        <w:t xml:space="preserve"> – wzór umowy. </w:t>
      </w:r>
    </w:p>
    <w:p w:rsidR="00737C02" w:rsidRPr="00B55C32" w:rsidRDefault="00737C02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B55C32">
        <w:rPr>
          <w:rFonts w:ascii="Arial" w:hAnsi="Arial" w:cs="Arial"/>
          <w:bCs/>
        </w:rPr>
        <w:t xml:space="preserve">Załącznik nr </w:t>
      </w:r>
      <w:r w:rsidR="00096399" w:rsidRPr="00B55C32">
        <w:rPr>
          <w:rFonts w:ascii="Arial" w:hAnsi="Arial" w:cs="Arial"/>
          <w:bCs/>
        </w:rPr>
        <w:t>1</w:t>
      </w:r>
      <w:r w:rsidR="001A47FC" w:rsidRPr="00B55C32">
        <w:rPr>
          <w:rFonts w:ascii="Arial" w:hAnsi="Arial" w:cs="Arial"/>
          <w:bCs/>
        </w:rPr>
        <w:t>1</w:t>
      </w:r>
      <w:r w:rsidRPr="00B55C32">
        <w:rPr>
          <w:rFonts w:ascii="Arial" w:hAnsi="Arial" w:cs="Arial"/>
          <w:bCs/>
        </w:rPr>
        <w:t xml:space="preserve"> – klauzula</w:t>
      </w:r>
      <w:r w:rsidRPr="00B55C32">
        <w:rPr>
          <w:rFonts w:ascii="Arial" w:hAnsi="Arial" w:cs="Arial"/>
        </w:rPr>
        <w:t xml:space="preserve"> dotycząca ochrony danych osobowych.</w:t>
      </w:r>
    </w:p>
    <w:p w:rsidR="001C25BA" w:rsidRPr="00B55C32" w:rsidRDefault="001C25BA" w:rsidP="00C238C8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B55C32">
        <w:rPr>
          <w:rFonts w:ascii="Arial" w:hAnsi="Arial" w:cs="Arial"/>
        </w:rPr>
        <w:t>Załącznik nr 1</w:t>
      </w:r>
      <w:r w:rsidR="00FD3EFD" w:rsidRPr="00B55C32">
        <w:rPr>
          <w:rFonts w:ascii="Arial" w:hAnsi="Arial" w:cs="Arial"/>
        </w:rPr>
        <w:t>2</w:t>
      </w:r>
      <w:r w:rsidR="00803451" w:rsidRPr="00B55C32">
        <w:rPr>
          <w:rFonts w:ascii="Arial" w:hAnsi="Arial" w:cs="Arial"/>
        </w:rPr>
        <w:t>a/b</w:t>
      </w:r>
      <w:r w:rsidR="00C20AD2" w:rsidRPr="00B55C32">
        <w:rPr>
          <w:rFonts w:ascii="Arial" w:hAnsi="Arial" w:cs="Arial"/>
        </w:rPr>
        <w:t>/c/d/e/f</w:t>
      </w:r>
      <w:r w:rsidRPr="00B55C32">
        <w:rPr>
          <w:rFonts w:ascii="Arial" w:hAnsi="Arial" w:cs="Arial"/>
        </w:rPr>
        <w:t xml:space="preserve"> – dokumentacja projektowa</w:t>
      </w:r>
      <w:r w:rsidR="00220894" w:rsidRPr="00B55C32">
        <w:rPr>
          <w:rFonts w:ascii="Arial" w:hAnsi="Arial" w:cs="Arial"/>
        </w:rPr>
        <w:t>, STWiOR</w:t>
      </w:r>
      <w:r w:rsidR="00B55C32">
        <w:rPr>
          <w:rFonts w:ascii="Arial" w:hAnsi="Arial" w:cs="Arial"/>
        </w:rPr>
        <w:t>, przedmiary robót</w:t>
      </w:r>
      <w:r w:rsidR="00C20AD2" w:rsidRPr="00B55C32">
        <w:rPr>
          <w:rFonts w:ascii="Arial" w:hAnsi="Arial" w:cs="Arial"/>
        </w:rPr>
        <w:t xml:space="preserve"> z podziałem na 6 części</w:t>
      </w:r>
    </w:p>
    <w:p w:rsidR="00A8054D" w:rsidRDefault="00A8054D" w:rsidP="00A8054D">
      <w:pPr>
        <w:tabs>
          <w:tab w:val="left" w:pos="329"/>
        </w:tabs>
        <w:spacing w:line="276" w:lineRule="auto"/>
        <w:rPr>
          <w:rFonts w:ascii="Arial" w:hAnsi="Arial" w:cs="Arial"/>
          <w:b/>
          <w:i/>
        </w:rPr>
      </w:pPr>
    </w:p>
    <w:p w:rsidR="00503DDD" w:rsidRPr="00C238C8" w:rsidRDefault="00A8054D" w:rsidP="00A8054D">
      <w:pPr>
        <w:tabs>
          <w:tab w:val="left" w:pos="329"/>
        </w:tabs>
        <w:spacing w:line="276" w:lineRule="auto"/>
        <w:jc w:val="center"/>
        <w:rPr>
          <w:rFonts w:ascii="Arial" w:hAnsi="Arial" w:cs="Arial"/>
          <w:b/>
          <w:i/>
          <w:highlight w:val="yellow"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</w:p>
    <w:sectPr w:rsidR="00503DDD" w:rsidRPr="00C238C8" w:rsidSect="000E3C08">
      <w:headerReference w:type="default" r:id="rId23"/>
      <w:footerReference w:type="default" r:id="rId2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139EBB" w15:done="0"/>
  <w15:commentEx w15:paraId="2DF0ABF6" w15:done="0"/>
  <w15:commentEx w15:paraId="14217917" w15:done="0"/>
  <w15:commentEx w15:paraId="763A55F2" w15:done="0"/>
  <w15:commentEx w15:paraId="643BAD87" w15:done="0"/>
  <w15:commentEx w15:paraId="58560494" w15:done="0"/>
  <w15:commentEx w15:paraId="509F904C" w15:done="0"/>
  <w15:commentEx w15:paraId="5EF303C7" w15:done="0"/>
  <w15:commentEx w15:paraId="43E4646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F290F0F" w16cex:dateUtc="2025-11-19T12:39:00Z"/>
  <w16cex:commentExtensible w16cex:durableId="2536D727" w16cex:dateUtc="2025-11-19T12:41:00Z"/>
  <w16cex:commentExtensible w16cex:durableId="2A358C84" w16cex:dateUtc="2025-11-19T12:45:00Z"/>
  <w16cex:commentExtensible w16cex:durableId="56AF96AB" w16cex:dateUtc="2025-11-19T12:48:00Z"/>
  <w16cex:commentExtensible w16cex:durableId="5E038428" w16cex:dateUtc="2025-11-19T12:47:00Z"/>
  <w16cex:commentExtensible w16cex:durableId="5CBEB084" w16cex:dateUtc="2025-11-19T11:42:00Z"/>
  <w16cex:commentExtensible w16cex:durableId="7DA5C588" w16cex:dateUtc="2025-11-19T13:01:00Z"/>
  <w16cex:commentExtensible w16cex:durableId="538B1CA4" w16cex:dateUtc="2025-11-19T13:03:00Z"/>
  <w16cex:commentExtensible w16cex:durableId="38992ED4" w16cex:dateUtc="2025-11-19T13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139EBB" w16cid:durableId="2F290F0F"/>
  <w16cid:commentId w16cid:paraId="2DF0ABF6" w16cid:durableId="2536D727"/>
  <w16cid:commentId w16cid:paraId="14217917" w16cid:durableId="2A358C84"/>
  <w16cid:commentId w16cid:paraId="763A55F2" w16cid:durableId="56AF96AB"/>
  <w16cid:commentId w16cid:paraId="643BAD87" w16cid:durableId="5E038428"/>
  <w16cid:commentId w16cid:paraId="58560494" w16cid:durableId="5CBEB084"/>
  <w16cid:commentId w16cid:paraId="509F904C" w16cid:durableId="7DA5C588"/>
  <w16cid:commentId w16cid:paraId="5EF303C7" w16cid:durableId="538B1CA4"/>
  <w16cid:commentId w16cid:paraId="43E4646A" w16cid:durableId="38992ED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EB3" w:rsidRDefault="00302EB3" w:rsidP="003E45FF">
      <w:pPr>
        <w:spacing w:after="0" w:line="240" w:lineRule="auto"/>
      </w:pPr>
      <w:r>
        <w:separator/>
      </w:r>
    </w:p>
  </w:endnote>
  <w:endnote w:type="continuationSeparator" w:id="1">
    <w:p w:rsidR="00302EB3" w:rsidRDefault="00302EB3" w:rsidP="003E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73159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D70478" w:rsidRDefault="00D70478" w:rsidP="001C0705">
            <w:pPr>
              <w:pStyle w:val="Stopka"/>
              <w:jc w:val="center"/>
            </w:pPr>
          </w:p>
          <w:p w:rsidR="00D70478" w:rsidRPr="00900596" w:rsidRDefault="00D70478" w:rsidP="001C0705">
            <w:pPr>
              <w:pStyle w:val="Stopka"/>
              <w:jc w:val="center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„</w:t>
            </w:r>
            <w:r w:rsidRPr="00900596">
              <w:rPr>
                <w:rFonts w:cstheme="minorHAnsi"/>
                <w:b/>
                <w:i/>
              </w:rPr>
              <w:t>Modernizacja ujęć wody na terenie gminy Mełgiew</w:t>
            </w:r>
            <w:r>
              <w:rPr>
                <w:rFonts w:cstheme="minorHAnsi"/>
                <w:b/>
                <w:i/>
              </w:rPr>
              <w:t>”</w:t>
            </w:r>
          </w:p>
          <w:p w:rsidR="00D70478" w:rsidRPr="00900596" w:rsidRDefault="00D70478" w:rsidP="001C0705">
            <w:pPr>
              <w:pStyle w:val="Stopka"/>
              <w:jc w:val="center"/>
              <w:rPr>
                <w:rFonts w:cstheme="minorHAnsi"/>
                <w:i/>
              </w:rPr>
            </w:pPr>
            <w:r w:rsidRPr="00900596">
              <w:rPr>
                <w:rFonts w:eastAsia="Times New Roman" w:cstheme="minorHAnsi"/>
                <w:bCs/>
                <w:i/>
                <w:lang w:eastAsia="pl-PL"/>
              </w:rPr>
              <w:t>w ramach Programu Fundusze Europejskie dla Lubelskiego 2021 – 2027 Działanie 3.4 Zrównoważona gospodarka wodno-ściekowa (typ projektu 1-3) Priorytet III Ochrona zasobów środowiska i klimatu</w:t>
            </w:r>
          </w:p>
          <w:p w:rsidR="00D70478" w:rsidRDefault="00D70478">
            <w:pPr>
              <w:pStyle w:val="Stopka"/>
              <w:jc w:val="right"/>
            </w:pPr>
            <w:r>
              <w:t xml:space="preserve">Strona </w:t>
            </w:r>
            <w:r w:rsidR="008B714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B7144">
              <w:rPr>
                <w:b/>
                <w:sz w:val="24"/>
                <w:szCs w:val="24"/>
              </w:rPr>
              <w:fldChar w:fldCharType="separate"/>
            </w:r>
            <w:r w:rsidR="005F141C">
              <w:rPr>
                <w:b/>
                <w:noProof/>
              </w:rPr>
              <w:t>17</w:t>
            </w:r>
            <w:r w:rsidR="008B714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B714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B7144">
              <w:rPr>
                <w:b/>
                <w:sz w:val="24"/>
                <w:szCs w:val="24"/>
              </w:rPr>
              <w:fldChar w:fldCharType="separate"/>
            </w:r>
            <w:r w:rsidR="005F141C">
              <w:rPr>
                <w:b/>
                <w:noProof/>
              </w:rPr>
              <w:t>31</w:t>
            </w:r>
            <w:r w:rsidR="008B714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70478" w:rsidRPr="001C0705" w:rsidRDefault="00D70478" w:rsidP="001C0705">
    <w:pPr>
      <w:pStyle w:val="Stopka"/>
      <w:jc w:val="right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EB3" w:rsidRDefault="00302EB3" w:rsidP="003E45FF">
      <w:pPr>
        <w:spacing w:after="0" w:line="240" w:lineRule="auto"/>
      </w:pPr>
      <w:r>
        <w:separator/>
      </w:r>
    </w:p>
  </w:footnote>
  <w:footnote w:type="continuationSeparator" w:id="1">
    <w:p w:rsidR="00302EB3" w:rsidRDefault="00302EB3" w:rsidP="003E4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478" w:rsidRDefault="00D70478" w:rsidP="009D645F">
    <w:pPr>
      <w:pStyle w:val="Nagwek"/>
      <w:jc w:val="center"/>
    </w:pPr>
    <w:r w:rsidRPr="009D645F">
      <w:rPr>
        <w:noProof/>
        <w:lang w:eastAsia="pl-PL"/>
      </w:rPr>
      <w:drawing>
        <wp:inline distT="0" distB="0" distL="0" distR="0">
          <wp:extent cx="5280660" cy="562610"/>
          <wp:effectExtent l="0" t="0" r="0" b="8890"/>
          <wp:docPr id="8" name="Obraz 8" descr="zestawienie logotypów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2978"/>
        </w:tabs>
        <w:ind w:left="3982" w:hanging="360"/>
      </w:pPr>
      <w:rPr>
        <w:rFonts w:eastAsia="Arial"/>
        <w:b w:val="0"/>
        <w:bCs/>
        <w:color w:val="auto"/>
        <w:sz w:val="22"/>
        <w:szCs w:val="22"/>
        <w:lang w:eastAsia="pl-PL"/>
      </w:rPr>
    </w:lvl>
  </w:abstractNum>
  <w:abstractNum w:abstractNumId="1">
    <w:nsid w:val="00000009"/>
    <w:multiLevelType w:val="multilevel"/>
    <w:tmpl w:val="3D74153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  <w:lang w:eastAsia="pl-PL"/>
      </w:rPr>
    </w:lvl>
  </w:abstractNum>
  <w:abstractNum w:abstractNumId="3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14"/>
    <w:multiLevelType w:val="singleLevel"/>
    <w:tmpl w:val="0000001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bCs/>
        <w:color w:val="auto"/>
        <w:sz w:val="22"/>
        <w:szCs w:val="22"/>
        <w:lang w:eastAsia="pl-PL"/>
      </w:rPr>
    </w:lvl>
  </w:abstractNum>
  <w:abstractNum w:abstractNumId="5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>
    <w:nsid w:val="00641CF0"/>
    <w:multiLevelType w:val="hybridMultilevel"/>
    <w:tmpl w:val="BD88AE70"/>
    <w:lvl w:ilvl="0" w:tplc="18D4BF28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0157C8"/>
    <w:multiLevelType w:val="hybridMultilevel"/>
    <w:tmpl w:val="20EA30B8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Theme="minorHAns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6518BC90">
      <w:start w:val="1"/>
      <w:numFmt w:val="decimal"/>
      <w:lvlText w:val="%4."/>
      <w:lvlJc w:val="left"/>
      <w:pPr>
        <w:ind w:left="223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07882555"/>
    <w:multiLevelType w:val="hybridMultilevel"/>
    <w:tmpl w:val="35D47C08"/>
    <w:lvl w:ilvl="0" w:tplc="B40A7F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247655"/>
    <w:multiLevelType w:val="hybridMultilevel"/>
    <w:tmpl w:val="A4E2F130"/>
    <w:lvl w:ilvl="0" w:tplc="4FDE88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606F79"/>
    <w:multiLevelType w:val="hybridMultilevel"/>
    <w:tmpl w:val="BFDE58F2"/>
    <w:lvl w:ilvl="0" w:tplc="C63C9E6A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B46431"/>
    <w:multiLevelType w:val="hybridMultilevel"/>
    <w:tmpl w:val="F190D4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0787E50"/>
    <w:multiLevelType w:val="hybridMultilevel"/>
    <w:tmpl w:val="0F3A8584"/>
    <w:lvl w:ilvl="0" w:tplc="A3404FAE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F47BDB"/>
    <w:multiLevelType w:val="hybridMultilevel"/>
    <w:tmpl w:val="BFDE58F2"/>
    <w:lvl w:ilvl="0" w:tplc="C63C9E6A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B411A0"/>
    <w:multiLevelType w:val="hybridMultilevel"/>
    <w:tmpl w:val="B6D0BD0E"/>
    <w:lvl w:ilvl="0" w:tplc="16062D6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94A53AA"/>
    <w:multiLevelType w:val="hybridMultilevel"/>
    <w:tmpl w:val="D9820C46"/>
    <w:lvl w:ilvl="0" w:tplc="1436DA16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199C3555"/>
    <w:multiLevelType w:val="hybridMultilevel"/>
    <w:tmpl w:val="19262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B56B26"/>
    <w:multiLevelType w:val="hybridMultilevel"/>
    <w:tmpl w:val="BDAA9A3A"/>
    <w:lvl w:ilvl="0" w:tplc="4712F8D8">
      <w:start w:val="1"/>
      <w:numFmt w:val="lowerLetter"/>
      <w:lvlText w:val="%1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FB5A64"/>
    <w:multiLevelType w:val="hybridMultilevel"/>
    <w:tmpl w:val="CDF2310A"/>
    <w:lvl w:ilvl="0" w:tplc="CA3E221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BD43F3A"/>
    <w:multiLevelType w:val="hybridMultilevel"/>
    <w:tmpl w:val="A16C58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C3145D2"/>
    <w:multiLevelType w:val="hybridMultilevel"/>
    <w:tmpl w:val="D45C6D0C"/>
    <w:lvl w:ilvl="0" w:tplc="D682D06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1C367A68"/>
    <w:multiLevelType w:val="hybridMultilevel"/>
    <w:tmpl w:val="7D189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0075BEC"/>
    <w:multiLevelType w:val="hybridMultilevel"/>
    <w:tmpl w:val="77A43D38"/>
    <w:lvl w:ilvl="0" w:tplc="26C0016E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FB7DB3"/>
    <w:multiLevelType w:val="hybridMultilevel"/>
    <w:tmpl w:val="09D6A4FE"/>
    <w:lvl w:ilvl="0" w:tplc="CA14148A">
      <w:start w:val="7"/>
      <w:numFmt w:val="decimal"/>
      <w:lvlText w:val="%1."/>
      <w:lvlJc w:val="left"/>
      <w:pPr>
        <w:ind w:left="22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5A5516"/>
    <w:multiLevelType w:val="hybridMultilevel"/>
    <w:tmpl w:val="050ACBA8"/>
    <w:lvl w:ilvl="0" w:tplc="F950087E">
      <w:start w:val="4"/>
      <w:numFmt w:val="decimal"/>
      <w:lvlText w:val="%1."/>
      <w:lvlJc w:val="left"/>
      <w:pPr>
        <w:ind w:left="22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E90178"/>
    <w:multiLevelType w:val="hybridMultilevel"/>
    <w:tmpl w:val="377C1008"/>
    <w:lvl w:ilvl="0" w:tplc="42FAE27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04340A"/>
    <w:multiLevelType w:val="hybridMultilevel"/>
    <w:tmpl w:val="3A1E0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8E29B4"/>
    <w:multiLevelType w:val="hybridMultilevel"/>
    <w:tmpl w:val="ED5EE3DA"/>
    <w:lvl w:ilvl="0" w:tplc="FFFFFFFF">
      <w:start w:val="1"/>
      <w:numFmt w:val="lowerLetter"/>
      <w:lvlText w:val="%1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696794"/>
    <w:multiLevelType w:val="hybridMultilevel"/>
    <w:tmpl w:val="E8768110"/>
    <w:lvl w:ilvl="0" w:tplc="F7D07C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2E583340"/>
    <w:multiLevelType w:val="hybridMultilevel"/>
    <w:tmpl w:val="AB346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320114D"/>
    <w:multiLevelType w:val="multilevel"/>
    <w:tmpl w:val="E9389F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9AD5852"/>
    <w:multiLevelType w:val="hybridMultilevel"/>
    <w:tmpl w:val="A14EC754"/>
    <w:lvl w:ilvl="0" w:tplc="FFFFFFFF">
      <w:start w:val="1"/>
      <w:numFmt w:val="decimal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04150011">
      <w:start w:val="1"/>
      <w:numFmt w:val="decimal"/>
      <w:lvlText w:val="%3)"/>
      <w:lvlJc w:val="left"/>
      <w:pPr>
        <w:ind w:left="644" w:hanging="36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>
    <w:nsid w:val="3A7A134D"/>
    <w:multiLevelType w:val="hybridMultilevel"/>
    <w:tmpl w:val="E2929508"/>
    <w:lvl w:ilvl="0" w:tplc="D38EAB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36">
    <w:nsid w:val="3B160337"/>
    <w:multiLevelType w:val="hybridMultilevel"/>
    <w:tmpl w:val="03AEA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7AE56C0">
      <w:start w:val="1"/>
      <w:numFmt w:val="decimal"/>
      <w:lvlText w:val="%2."/>
      <w:lvlJc w:val="left"/>
      <w:pPr>
        <w:ind w:left="5889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9C7D64"/>
    <w:multiLevelType w:val="hybridMultilevel"/>
    <w:tmpl w:val="65EEF6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B9F0F55"/>
    <w:multiLevelType w:val="hybridMultilevel"/>
    <w:tmpl w:val="8440286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7">
      <w:start w:val="1"/>
      <w:numFmt w:val="lowerLetter"/>
      <w:lvlText w:val="%6)"/>
      <w:lvlJc w:val="lef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>
    <w:nsid w:val="3C036E3E"/>
    <w:multiLevelType w:val="hybridMultilevel"/>
    <w:tmpl w:val="17EAEC10"/>
    <w:lvl w:ilvl="0" w:tplc="5276FF80">
      <w:start w:val="3"/>
      <w:numFmt w:val="decimal"/>
      <w:lvlText w:val="%1."/>
      <w:lvlJc w:val="left"/>
      <w:pPr>
        <w:ind w:left="22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0F0BFD"/>
    <w:multiLevelType w:val="hybridMultilevel"/>
    <w:tmpl w:val="EE8C0200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FA67AB2"/>
    <w:multiLevelType w:val="hybridMultilevel"/>
    <w:tmpl w:val="AD181398"/>
    <w:lvl w:ilvl="0" w:tplc="3EC4593A">
      <w:start w:val="1"/>
      <w:numFmt w:val="lowerLetter"/>
      <w:lvlText w:val="%1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D57CCA"/>
    <w:multiLevelType w:val="hybridMultilevel"/>
    <w:tmpl w:val="AA725996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7AEC3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55840924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 w:val="0"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0D56F29"/>
    <w:multiLevelType w:val="hybridMultilevel"/>
    <w:tmpl w:val="ED82578C"/>
    <w:lvl w:ilvl="0" w:tplc="0E10F7AE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40F65E12"/>
    <w:multiLevelType w:val="hybridMultilevel"/>
    <w:tmpl w:val="608E7B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42FC6D37"/>
    <w:multiLevelType w:val="hybridMultilevel"/>
    <w:tmpl w:val="AC4C79CE"/>
    <w:lvl w:ilvl="0" w:tplc="F446A91A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4495A4B"/>
    <w:multiLevelType w:val="hybridMultilevel"/>
    <w:tmpl w:val="31BC6256"/>
    <w:lvl w:ilvl="0" w:tplc="EB9EBDD0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>
    <w:nsid w:val="48675816"/>
    <w:multiLevelType w:val="hybridMultilevel"/>
    <w:tmpl w:val="026C6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AFC63A9"/>
    <w:multiLevelType w:val="hybridMultilevel"/>
    <w:tmpl w:val="11881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C400191"/>
    <w:multiLevelType w:val="hybridMultilevel"/>
    <w:tmpl w:val="8884BB52"/>
    <w:lvl w:ilvl="0" w:tplc="95069E18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3374ED"/>
    <w:multiLevelType w:val="hybridMultilevel"/>
    <w:tmpl w:val="14267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549531C5"/>
    <w:multiLevelType w:val="hybridMultilevel"/>
    <w:tmpl w:val="28327676"/>
    <w:lvl w:ilvl="0" w:tplc="FFFFFFFF">
      <w:start w:val="1"/>
      <w:numFmt w:val="lowerLetter"/>
      <w:lvlText w:val="%1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4D64E16"/>
    <w:multiLevelType w:val="hybridMultilevel"/>
    <w:tmpl w:val="DBEA3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7330A99"/>
    <w:multiLevelType w:val="hybridMultilevel"/>
    <w:tmpl w:val="8A123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8CA0977"/>
    <w:multiLevelType w:val="hybridMultilevel"/>
    <w:tmpl w:val="7488E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E5532EB"/>
    <w:multiLevelType w:val="hybridMultilevel"/>
    <w:tmpl w:val="27E62882"/>
    <w:lvl w:ilvl="0" w:tplc="7038827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CD3B4F"/>
    <w:multiLevelType w:val="hybridMultilevel"/>
    <w:tmpl w:val="F7FAC028"/>
    <w:lvl w:ilvl="0" w:tplc="D944B23E">
      <w:start w:val="1"/>
      <w:numFmt w:val="bullet"/>
      <w:lvlText w:val="−"/>
      <w:lvlJc w:val="left"/>
      <w:pPr>
        <w:ind w:left="249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57">
    <w:nsid w:val="60EA3EDB"/>
    <w:multiLevelType w:val="multilevel"/>
    <w:tmpl w:val="27E49CFE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58">
    <w:nsid w:val="62D53F36"/>
    <w:multiLevelType w:val="hybridMultilevel"/>
    <w:tmpl w:val="CBC8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76A1E6A"/>
    <w:multiLevelType w:val="hybridMultilevel"/>
    <w:tmpl w:val="136A2D90"/>
    <w:lvl w:ilvl="0" w:tplc="BB6CA954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61">
    <w:nsid w:val="68A966DA"/>
    <w:multiLevelType w:val="hybridMultilevel"/>
    <w:tmpl w:val="EF064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>
    <w:nsid w:val="73D875D4"/>
    <w:multiLevelType w:val="hybridMultilevel"/>
    <w:tmpl w:val="FE5CBF82"/>
    <w:lvl w:ilvl="0" w:tplc="99AAA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5F91DDA"/>
    <w:multiLevelType w:val="hybridMultilevel"/>
    <w:tmpl w:val="E3E0AA3C"/>
    <w:lvl w:ilvl="0" w:tplc="D944B23E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5">
    <w:nsid w:val="76607FBC"/>
    <w:multiLevelType w:val="multilevel"/>
    <w:tmpl w:val="5A725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73500F6"/>
    <w:multiLevelType w:val="hybridMultilevel"/>
    <w:tmpl w:val="6F8EFE0E"/>
    <w:lvl w:ilvl="0" w:tplc="E1CA917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C970D05"/>
    <w:multiLevelType w:val="hybridMultilevel"/>
    <w:tmpl w:val="573AC910"/>
    <w:lvl w:ilvl="0" w:tplc="17E4D91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7CC32A37"/>
    <w:multiLevelType w:val="hybridMultilevel"/>
    <w:tmpl w:val="5766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ED46E90"/>
    <w:multiLevelType w:val="hybridMultilevel"/>
    <w:tmpl w:val="2716D5DC"/>
    <w:lvl w:ilvl="0" w:tplc="2F448924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F726FB44">
      <w:start w:val="1"/>
      <w:numFmt w:val="decimal"/>
      <w:lvlText w:val="%3)"/>
      <w:lvlJc w:val="left"/>
      <w:pPr>
        <w:ind w:left="3294" w:hanging="18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63"/>
  </w:num>
  <w:num w:numId="3">
    <w:abstractNumId w:val="62"/>
  </w:num>
  <w:num w:numId="4">
    <w:abstractNumId w:val="59"/>
  </w:num>
  <w:num w:numId="5">
    <w:abstractNumId w:val="42"/>
  </w:num>
  <w:num w:numId="6">
    <w:abstractNumId w:val="46"/>
  </w:num>
  <w:num w:numId="7">
    <w:abstractNumId w:val="66"/>
  </w:num>
  <w:num w:numId="8">
    <w:abstractNumId w:val="53"/>
  </w:num>
  <w:num w:numId="9">
    <w:abstractNumId w:val="21"/>
  </w:num>
  <w:num w:numId="10">
    <w:abstractNumId w:val="44"/>
  </w:num>
  <w:num w:numId="11">
    <w:abstractNumId w:val="22"/>
  </w:num>
  <w:num w:numId="12">
    <w:abstractNumId w:val="17"/>
  </w:num>
  <w:num w:numId="13">
    <w:abstractNumId w:val="11"/>
  </w:num>
  <w:num w:numId="14">
    <w:abstractNumId w:val="67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5"/>
  </w:num>
  <w:num w:numId="18">
    <w:abstractNumId w:val="5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6"/>
  </w:num>
  <w:num w:numId="22">
    <w:abstractNumId w:val="47"/>
  </w:num>
  <w:num w:numId="23">
    <w:abstractNumId w:val="43"/>
  </w:num>
  <w:num w:numId="24">
    <w:abstractNumId w:val="54"/>
  </w:num>
  <w:num w:numId="25">
    <w:abstractNumId w:val="45"/>
  </w:num>
  <w:num w:numId="26">
    <w:abstractNumId w:val="37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69"/>
  </w:num>
  <w:num w:numId="31">
    <w:abstractNumId w:val="38"/>
  </w:num>
  <w:num w:numId="32">
    <w:abstractNumId w:val="55"/>
  </w:num>
  <w:num w:numId="33">
    <w:abstractNumId w:val="40"/>
  </w:num>
  <w:num w:numId="34">
    <w:abstractNumId w:val="34"/>
  </w:num>
  <w:num w:numId="35">
    <w:abstractNumId w:val="9"/>
  </w:num>
  <w:num w:numId="36">
    <w:abstractNumId w:val="68"/>
  </w:num>
  <w:num w:numId="37">
    <w:abstractNumId w:val="32"/>
  </w:num>
  <w:num w:numId="38">
    <w:abstractNumId w:val="61"/>
  </w:num>
  <w:num w:numId="39">
    <w:abstractNumId w:val="29"/>
  </w:num>
  <w:num w:numId="40">
    <w:abstractNumId w:val="50"/>
  </w:num>
  <w:num w:numId="41">
    <w:abstractNumId w:val="28"/>
  </w:num>
  <w:num w:numId="42">
    <w:abstractNumId w:val="20"/>
  </w:num>
  <w:num w:numId="43">
    <w:abstractNumId w:val="16"/>
  </w:num>
  <w:num w:numId="44">
    <w:abstractNumId w:val="49"/>
  </w:num>
  <w:num w:numId="45">
    <w:abstractNumId w:val="12"/>
  </w:num>
  <w:num w:numId="46">
    <w:abstractNumId w:val="23"/>
  </w:num>
  <w:num w:numId="47">
    <w:abstractNumId w:val="6"/>
  </w:num>
  <w:num w:numId="48">
    <w:abstractNumId w:val="14"/>
  </w:num>
  <w:num w:numId="49">
    <w:abstractNumId w:val="41"/>
  </w:num>
  <w:num w:numId="50">
    <w:abstractNumId w:val="10"/>
  </w:num>
  <w:num w:numId="51">
    <w:abstractNumId w:val="18"/>
  </w:num>
  <w:num w:numId="52">
    <w:abstractNumId w:val="13"/>
  </w:num>
  <w:num w:numId="53">
    <w:abstractNumId w:val="51"/>
  </w:num>
  <w:num w:numId="54">
    <w:abstractNumId w:val="56"/>
  </w:num>
  <w:num w:numId="55">
    <w:abstractNumId w:val="8"/>
  </w:num>
  <w:num w:numId="56">
    <w:abstractNumId w:val="48"/>
  </w:num>
  <w:num w:numId="57">
    <w:abstractNumId w:val="52"/>
  </w:num>
  <w:num w:numId="58">
    <w:abstractNumId w:val="39"/>
  </w:num>
  <w:num w:numId="59">
    <w:abstractNumId w:val="25"/>
  </w:num>
  <w:num w:numId="60">
    <w:abstractNumId w:val="27"/>
  </w:num>
  <w:num w:numId="61">
    <w:abstractNumId w:val="24"/>
  </w:num>
  <w:num w:numId="62">
    <w:abstractNumId w:val="58"/>
  </w:num>
  <w:num w:numId="63">
    <w:abstractNumId w:val="64"/>
  </w:num>
  <w:num w:numId="64">
    <w:abstractNumId w:val="65"/>
  </w:num>
  <w:numIdMacAtCleanup w:val="6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Zajączkowska | UG MEŁGIEW">
    <w15:presenceInfo w15:providerId="AD" w15:userId="S::zamowienia@melgiew.pl::087a96ed-76da-457d-96b2-d2049f032db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FB5FBF"/>
    <w:rsid w:val="00000D18"/>
    <w:rsid w:val="000012C3"/>
    <w:rsid w:val="00001A69"/>
    <w:rsid w:val="00001C7B"/>
    <w:rsid w:val="00001FB9"/>
    <w:rsid w:val="00010447"/>
    <w:rsid w:val="00012261"/>
    <w:rsid w:val="000161EB"/>
    <w:rsid w:val="0001663C"/>
    <w:rsid w:val="00034F40"/>
    <w:rsid w:val="00035268"/>
    <w:rsid w:val="000365B4"/>
    <w:rsid w:val="0004416D"/>
    <w:rsid w:val="00044C16"/>
    <w:rsid w:val="00044D40"/>
    <w:rsid w:val="00045717"/>
    <w:rsid w:val="00045FE9"/>
    <w:rsid w:val="000463FA"/>
    <w:rsid w:val="000479E0"/>
    <w:rsid w:val="000534BC"/>
    <w:rsid w:val="00053910"/>
    <w:rsid w:val="0005731F"/>
    <w:rsid w:val="0005782B"/>
    <w:rsid w:val="0006032F"/>
    <w:rsid w:val="00061E32"/>
    <w:rsid w:val="00061E47"/>
    <w:rsid w:val="0006310C"/>
    <w:rsid w:val="00064304"/>
    <w:rsid w:val="00070ED8"/>
    <w:rsid w:val="00074BA3"/>
    <w:rsid w:val="00084FDB"/>
    <w:rsid w:val="000850B7"/>
    <w:rsid w:val="00085102"/>
    <w:rsid w:val="00087FC4"/>
    <w:rsid w:val="00092CC7"/>
    <w:rsid w:val="00096399"/>
    <w:rsid w:val="00097606"/>
    <w:rsid w:val="00097983"/>
    <w:rsid w:val="000A03C6"/>
    <w:rsid w:val="000A336E"/>
    <w:rsid w:val="000A7843"/>
    <w:rsid w:val="000A7EDE"/>
    <w:rsid w:val="000B0621"/>
    <w:rsid w:val="000B0C8A"/>
    <w:rsid w:val="000B0D89"/>
    <w:rsid w:val="000B113D"/>
    <w:rsid w:val="000B117C"/>
    <w:rsid w:val="000B19CB"/>
    <w:rsid w:val="000B2EE2"/>
    <w:rsid w:val="000B405A"/>
    <w:rsid w:val="000B620F"/>
    <w:rsid w:val="000B753A"/>
    <w:rsid w:val="000B76E0"/>
    <w:rsid w:val="000C0438"/>
    <w:rsid w:val="000C4CE1"/>
    <w:rsid w:val="000C5342"/>
    <w:rsid w:val="000C586B"/>
    <w:rsid w:val="000D32D6"/>
    <w:rsid w:val="000D367F"/>
    <w:rsid w:val="000D434B"/>
    <w:rsid w:val="000D5CCB"/>
    <w:rsid w:val="000D5E6E"/>
    <w:rsid w:val="000E11DE"/>
    <w:rsid w:val="000E1588"/>
    <w:rsid w:val="000E25FA"/>
    <w:rsid w:val="000E31A9"/>
    <w:rsid w:val="000E3C08"/>
    <w:rsid w:val="000E62AA"/>
    <w:rsid w:val="000E6C26"/>
    <w:rsid w:val="000F4C63"/>
    <w:rsid w:val="0010048B"/>
    <w:rsid w:val="0010068E"/>
    <w:rsid w:val="00102D5A"/>
    <w:rsid w:val="00104261"/>
    <w:rsid w:val="00104722"/>
    <w:rsid w:val="00107000"/>
    <w:rsid w:val="00107B34"/>
    <w:rsid w:val="00111C39"/>
    <w:rsid w:val="00112BF5"/>
    <w:rsid w:val="001138E0"/>
    <w:rsid w:val="00113ACA"/>
    <w:rsid w:val="00114ED2"/>
    <w:rsid w:val="00116E3C"/>
    <w:rsid w:val="0012231B"/>
    <w:rsid w:val="001238E2"/>
    <w:rsid w:val="00123B72"/>
    <w:rsid w:val="0012500A"/>
    <w:rsid w:val="00125977"/>
    <w:rsid w:val="00127FC7"/>
    <w:rsid w:val="001324BA"/>
    <w:rsid w:val="001331E0"/>
    <w:rsid w:val="00133593"/>
    <w:rsid w:val="00133FBA"/>
    <w:rsid w:val="001423BC"/>
    <w:rsid w:val="001445CA"/>
    <w:rsid w:val="001452DB"/>
    <w:rsid w:val="00147D9B"/>
    <w:rsid w:val="00151671"/>
    <w:rsid w:val="0016118A"/>
    <w:rsid w:val="001633AD"/>
    <w:rsid w:val="00165373"/>
    <w:rsid w:val="00165B40"/>
    <w:rsid w:val="00167C40"/>
    <w:rsid w:val="0017076B"/>
    <w:rsid w:val="001709A5"/>
    <w:rsid w:val="00174548"/>
    <w:rsid w:val="00182C9F"/>
    <w:rsid w:val="001848AE"/>
    <w:rsid w:val="00185F42"/>
    <w:rsid w:val="001911CB"/>
    <w:rsid w:val="00191DCF"/>
    <w:rsid w:val="001934A6"/>
    <w:rsid w:val="00193587"/>
    <w:rsid w:val="001936D7"/>
    <w:rsid w:val="00196C4F"/>
    <w:rsid w:val="00197463"/>
    <w:rsid w:val="001A062A"/>
    <w:rsid w:val="001A0AEF"/>
    <w:rsid w:val="001A141B"/>
    <w:rsid w:val="001A211E"/>
    <w:rsid w:val="001A4000"/>
    <w:rsid w:val="001A4751"/>
    <w:rsid w:val="001A47FC"/>
    <w:rsid w:val="001A61C4"/>
    <w:rsid w:val="001A675C"/>
    <w:rsid w:val="001B027B"/>
    <w:rsid w:val="001B2098"/>
    <w:rsid w:val="001B24B4"/>
    <w:rsid w:val="001B36DF"/>
    <w:rsid w:val="001B5582"/>
    <w:rsid w:val="001B6C2F"/>
    <w:rsid w:val="001C0705"/>
    <w:rsid w:val="001C1EEB"/>
    <w:rsid w:val="001C25BA"/>
    <w:rsid w:val="001C2CF1"/>
    <w:rsid w:val="001C4514"/>
    <w:rsid w:val="001C4914"/>
    <w:rsid w:val="001C5AA7"/>
    <w:rsid w:val="001C74FD"/>
    <w:rsid w:val="001C797E"/>
    <w:rsid w:val="001C7DBB"/>
    <w:rsid w:val="001D0C52"/>
    <w:rsid w:val="001D0EF9"/>
    <w:rsid w:val="001D154B"/>
    <w:rsid w:val="001D1716"/>
    <w:rsid w:val="001D1F64"/>
    <w:rsid w:val="001D6B0D"/>
    <w:rsid w:val="001D6F1B"/>
    <w:rsid w:val="001E4686"/>
    <w:rsid w:val="001E52D6"/>
    <w:rsid w:val="001E6498"/>
    <w:rsid w:val="001E6D3C"/>
    <w:rsid w:val="001E7811"/>
    <w:rsid w:val="001F1B47"/>
    <w:rsid w:val="001F24F1"/>
    <w:rsid w:val="001F3181"/>
    <w:rsid w:val="001F3CF2"/>
    <w:rsid w:val="001F41E2"/>
    <w:rsid w:val="001F44CC"/>
    <w:rsid w:val="001F66C0"/>
    <w:rsid w:val="0020040C"/>
    <w:rsid w:val="00202DAE"/>
    <w:rsid w:val="00203ECC"/>
    <w:rsid w:val="0021241D"/>
    <w:rsid w:val="002145C3"/>
    <w:rsid w:val="00214886"/>
    <w:rsid w:val="0021604A"/>
    <w:rsid w:val="00220894"/>
    <w:rsid w:val="00221A02"/>
    <w:rsid w:val="00221EE5"/>
    <w:rsid w:val="002241E2"/>
    <w:rsid w:val="002246E4"/>
    <w:rsid w:val="00225823"/>
    <w:rsid w:val="00225DCC"/>
    <w:rsid w:val="00225E8B"/>
    <w:rsid w:val="00226E45"/>
    <w:rsid w:val="00230B4C"/>
    <w:rsid w:val="00231BF9"/>
    <w:rsid w:val="002337DC"/>
    <w:rsid w:val="00233CB9"/>
    <w:rsid w:val="00234E84"/>
    <w:rsid w:val="00236167"/>
    <w:rsid w:val="002368D8"/>
    <w:rsid w:val="00237FA3"/>
    <w:rsid w:val="00240369"/>
    <w:rsid w:val="002439B2"/>
    <w:rsid w:val="00244C59"/>
    <w:rsid w:val="00251FE0"/>
    <w:rsid w:val="00252833"/>
    <w:rsid w:val="00255545"/>
    <w:rsid w:val="002576D5"/>
    <w:rsid w:val="00257D8A"/>
    <w:rsid w:val="0026183F"/>
    <w:rsid w:val="00263DC7"/>
    <w:rsid w:val="00264680"/>
    <w:rsid w:val="00264D31"/>
    <w:rsid w:val="0026592A"/>
    <w:rsid w:val="002710D3"/>
    <w:rsid w:val="0027151F"/>
    <w:rsid w:val="002747DA"/>
    <w:rsid w:val="0027527D"/>
    <w:rsid w:val="00275867"/>
    <w:rsid w:val="00275CCE"/>
    <w:rsid w:val="002773AF"/>
    <w:rsid w:val="0028078F"/>
    <w:rsid w:val="0028113E"/>
    <w:rsid w:val="002825E1"/>
    <w:rsid w:val="00285259"/>
    <w:rsid w:val="00291158"/>
    <w:rsid w:val="00291863"/>
    <w:rsid w:val="0029368A"/>
    <w:rsid w:val="0029539C"/>
    <w:rsid w:val="002A016C"/>
    <w:rsid w:val="002A57C4"/>
    <w:rsid w:val="002A69E1"/>
    <w:rsid w:val="002A6DE9"/>
    <w:rsid w:val="002C3A2F"/>
    <w:rsid w:val="002C3BC4"/>
    <w:rsid w:val="002C414C"/>
    <w:rsid w:val="002C4D52"/>
    <w:rsid w:val="002C54F4"/>
    <w:rsid w:val="002C5A19"/>
    <w:rsid w:val="002C6861"/>
    <w:rsid w:val="002C6BBA"/>
    <w:rsid w:val="002C7BD1"/>
    <w:rsid w:val="002D065C"/>
    <w:rsid w:val="002D129E"/>
    <w:rsid w:val="002D3B1A"/>
    <w:rsid w:val="002D3CFC"/>
    <w:rsid w:val="002D5E6C"/>
    <w:rsid w:val="002D718A"/>
    <w:rsid w:val="002E0424"/>
    <w:rsid w:val="002E0B7F"/>
    <w:rsid w:val="002E0BC2"/>
    <w:rsid w:val="002E1368"/>
    <w:rsid w:val="002E4CCB"/>
    <w:rsid w:val="002E5FDC"/>
    <w:rsid w:val="002E6276"/>
    <w:rsid w:val="002E6E0F"/>
    <w:rsid w:val="002F08FD"/>
    <w:rsid w:val="002F6A03"/>
    <w:rsid w:val="002F7CE5"/>
    <w:rsid w:val="003019EA"/>
    <w:rsid w:val="00302EB3"/>
    <w:rsid w:val="0030669A"/>
    <w:rsid w:val="003110BD"/>
    <w:rsid w:val="0031180E"/>
    <w:rsid w:val="00313620"/>
    <w:rsid w:val="00314664"/>
    <w:rsid w:val="003153BA"/>
    <w:rsid w:val="00332CE0"/>
    <w:rsid w:val="003337FE"/>
    <w:rsid w:val="00334523"/>
    <w:rsid w:val="0033750B"/>
    <w:rsid w:val="003447B1"/>
    <w:rsid w:val="00345FA8"/>
    <w:rsid w:val="00346568"/>
    <w:rsid w:val="003511EB"/>
    <w:rsid w:val="00354152"/>
    <w:rsid w:val="00364814"/>
    <w:rsid w:val="003657BC"/>
    <w:rsid w:val="003663CD"/>
    <w:rsid w:val="003665C6"/>
    <w:rsid w:val="003678F1"/>
    <w:rsid w:val="00371580"/>
    <w:rsid w:val="00372BF2"/>
    <w:rsid w:val="00374ED4"/>
    <w:rsid w:val="003763AE"/>
    <w:rsid w:val="00376A88"/>
    <w:rsid w:val="00376C8F"/>
    <w:rsid w:val="00382462"/>
    <w:rsid w:val="00384F40"/>
    <w:rsid w:val="00385503"/>
    <w:rsid w:val="00385E60"/>
    <w:rsid w:val="00390C6D"/>
    <w:rsid w:val="0039201B"/>
    <w:rsid w:val="00392765"/>
    <w:rsid w:val="00395AA6"/>
    <w:rsid w:val="003A2A06"/>
    <w:rsid w:val="003A7CE7"/>
    <w:rsid w:val="003B0A19"/>
    <w:rsid w:val="003B448D"/>
    <w:rsid w:val="003B4897"/>
    <w:rsid w:val="003B728C"/>
    <w:rsid w:val="003C080D"/>
    <w:rsid w:val="003C0954"/>
    <w:rsid w:val="003C0DD6"/>
    <w:rsid w:val="003C204A"/>
    <w:rsid w:val="003C2A82"/>
    <w:rsid w:val="003C3DC9"/>
    <w:rsid w:val="003C5979"/>
    <w:rsid w:val="003C6006"/>
    <w:rsid w:val="003C6CEA"/>
    <w:rsid w:val="003C6E50"/>
    <w:rsid w:val="003C71F7"/>
    <w:rsid w:val="003C7B3A"/>
    <w:rsid w:val="003D206E"/>
    <w:rsid w:val="003D2908"/>
    <w:rsid w:val="003D4585"/>
    <w:rsid w:val="003E03D0"/>
    <w:rsid w:val="003E269E"/>
    <w:rsid w:val="003E45FF"/>
    <w:rsid w:val="003E5A13"/>
    <w:rsid w:val="003E5D04"/>
    <w:rsid w:val="003E7C9C"/>
    <w:rsid w:val="003F05CB"/>
    <w:rsid w:val="003F0B90"/>
    <w:rsid w:val="003F4215"/>
    <w:rsid w:val="003F5083"/>
    <w:rsid w:val="003F5D40"/>
    <w:rsid w:val="00400A61"/>
    <w:rsid w:val="00404560"/>
    <w:rsid w:val="004049D2"/>
    <w:rsid w:val="0040685C"/>
    <w:rsid w:val="004132FA"/>
    <w:rsid w:val="00415BF7"/>
    <w:rsid w:val="00415DBD"/>
    <w:rsid w:val="00415FDD"/>
    <w:rsid w:val="00417792"/>
    <w:rsid w:val="004177CF"/>
    <w:rsid w:val="0042396B"/>
    <w:rsid w:val="00425A18"/>
    <w:rsid w:val="00426F3D"/>
    <w:rsid w:val="0043196E"/>
    <w:rsid w:val="00431D01"/>
    <w:rsid w:val="00432D2A"/>
    <w:rsid w:val="00436F21"/>
    <w:rsid w:val="0043752A"/>
    <w:rsid w:val="004416F9"/>
    <w:rsid w:val="00445257"/>
    <w:rsid w:val="00445BA8"/>
    <w:rsid w:val="004505D1"/>
    <w:rsid w:val="00453F7A"/>
    <w:rsid w:val="004553AD"/>
    <w:rsid w:val="0046261D"/>
    <w:rsid w:val="004643DB"/>
    <w:rsid w:val="00465314"/>
    <w:rsid w:val="004664A3"/>
    <w:rsid w:val="00466AF3"/>
    <w:rsid w:val="004671D6"/>
    <w:rsid w:val="00472B63"/>
    <w:rsid w:val="00473180"/>
    <w:rsid w:val="00473935"/>
    <w:rsid w:val="00475C89"/>
    <w:rsid w:val="00477A5F"/>
    <w:rsid w:val="00477C4D"/>
    <w:rsid w:val="00480E6A"/>
    <w:rsid w:val="00481397"/>
    <w:rsid w:val="004830B9"/>
    <w:rsid w:val="00483BF0"/>
    <w:rsid w:val="004854AB"/>
    <w:rsid w:val="004933C8"/>
    <w:rsid w:val="004967D1"/>
    <w:rsid w:val="004A0250"/>
    <w:rsid w:val="004A2880"/>
    <w:rsid w:val="004A3EDB"/>
    <w:rsid w:val="004A4966"/>
    <w:rsid w:val="004A4A06"/>
    <w:rsid w:val="004A4ECE"/>
    <w:rsid w:val="004A700D"/>
    <w:rsid w:val="004B38B3"/>
    <w:rsid w:val="004B545C"/>
    <w:rsid w:val="004C029E"/>
    <w:rsid w:val="004C05C7"/>
    <w:rsid w:val="004C0BBB"/>
    <w:rsid w:val="004C0E4A"/>
    <w:rsid w:val="004C4207"/>
    <w:rsid w:val="004C7998"/>
    <w:rsid w:val="004D3B30"/>
    <w:rsid w:val="004E10DA"/>
    <w:rsid w:val="004E1E81"/>
    <w:rsid w:val="004E2277"/>
    <w:rsid w:val="004E4098"/>
    <w:rsid w:val="004E5EEE"/>
    <w:rsid w:val="004F6F54"/>
    <w:rsid w:val="004F7EC1"/>
    <w:rsid w:val="00503DDD"/>
    <w:rsid w:val="00513F38"/>
    <w:rsid w:val="00514933"/>
    <w:rsid w:val="00514A46"/>
    <w:rsid w:val="00514FB1"/>
    <w:rsid w:val="00521730"/>
    <w:rsid w:val="00522FFD"/>
    <w:rsid w:val="005255EA"/>
    <w:rsid w:val="005271F8"/>
    <w:rsid w:val="0053029D"/>
    <w:rsid w:val="00531950"/>
    <w:rsid w:val="00531B38"/>
    <w:rsid w:val="00533BC9"/>
    <w:rsid w:val="00535CCD"/>
    <w:rsid w:val="00542489"/>
    <w:rsid w:val="00542EA1"/>
    <w:rsid w:val="00545B87"/>
    <w:rsid w:val="0055020A"/>
    <w:rsid w:val="0055115A"/>
    <w:rsid w:val="00551B8D"/>
    <w:rsid w:val="0055256B"/>
    <w:rsid w:val="00555837"/>
    <w:rsid w:val="00557022"/>
    <w:rsid w:val="0056098D"/>
    <w:rsid w:val="00561063"/>
    <w:rsid w:val="005651E7"/>
    <w:rsid w:val="005655BE"/>
    <w:rsid w:val="00571076"/>
    <w:rsid w:val="00572340"/>
    <w:rsid w:val="00574F0F"/>
    <w:rsid w:val="00575564"/>
    <w:rsid w:val="00576E00"/>
    <w:rsid w:val="005778DE"/>
    <w:rsid w:val="00581C39"/>
    <w:rsid w:val="00581F06"/>
    <w:rsid w:val="00582876"/>
    <w:rsid w:val="00583E42"/>
    <w:rsid w:val="005865E7"/>
    <w:rsid w:val="0058751A"/>
    <w:rsid w:val="005955AA"/>
    <w:rsid w:val="005961D8"/>
    <w:rsid w:val="005A064E"/>
    <w:rsid w:val="005A13C1"/>
    <w:rsid w:val="005A28E8"/>
    <w:rsid w:val="005A2FA1"/>
    <w:rsid w:val="005A4F1C"/>
    <w:rsid w:val="005A7369"/>
    <w:rsid w:val="005B3A3A"/>
    <w:rsid w:val="005B3F3D"/>
    <w:rsid w:val="005B7145"/>
    <w:rsid w:val="005B740D"/>
    <w:rsid w:val="005C0DE1"/>
    <w:rsid w:val="005C1704"/>
    <w:rsid w:val="005C6F92"/>
    <w:rsid w:val="005D015C"/>
    <w:rsid w:val="005D2F17"/>
    <w:rsid w:val="005D58D8"/>
    <w:rsid w:val="005D7B03"/>
    <w:rsid w:val="005E1F13"/>
    <w:rsid w:val="005F1304"/>
    <w:rsid w:val="005F141C"/>
    <w:rsid w:val="005F2014"/>
    <w:rsid w:val="005F6098"/>
    <w:rsid w:val="006010A3"/>
    <w:rsid w:val="00601585"/>
    <w:rsid w:val="00602886"/>
    <w:rsid w:val="00603264"/>
    <w:rsid w:val="006062B7"/>
    <w:rsid w:val="00620939"/>
    <w:rsid w:val="00621C68"/>
    <w:rsid w:val="0062371B"/>
    <w:rsid w:val="006238B9"/>
    <w:rsid w:val="00624328"/>
    <w:rsid w:val="006245A9"/>
    <w:rsid w:val="00624BF1"/>
    <w:rsid w:val="006307E5"/>
    <w:rsid w:val="00631B3E"/>
    <w:rsid w:val="00635559"/>
    <w:rsid w:val="006361E7"/>
    <w:rsid w:val="00636624"/>
    <w:rsid w:val="00641279"/>
    <w:rsid w:val="0064722D"/>
    <w:rsid w:val="00647590"/>
    <w:rsid w:val="006559DF"/>
    <w:rsid w:val="006563DE"/>
    <w:rsid w:val="00656C8F"/>
    <w:rsid w:val="00660576"/>
    <w:rsid w:val="00660F81"/>
    <w:rsid w:val="006614B7"/>
    <w:rsid w:val="00663BA3"/>
    <w:rsid w:val="00663D45"/>
    <w:rsid w:val="006642A2"/>
    <w:rsid w:val="0066643C"/>
    <w:rsid w:val="0066694C"/>
    <w:rsid w:val="00672319"/>
    <w:rsid w:val="00673D9E"/>
    <w:rsid w:val="006740A1"/>
    <w:rsid w:val="006761CB"/>
    <w:rsid w:val="00677926"/>
    <w:rsid w:val="00681274"/>
    <w:rsid w:val="00683171"/>
    <w:rsid w:val="006834DB"/>
    <w:rsid w:val="006860C4"/>
    <w:rsid w:val="00690492"/>
    <w:rsid w:val="006916B4"/>
    <w:rsid w:val="00691C5B"/>
    <w:rsid w:val="00694C73"/>
    <w:rsid w:val="00695D08"/>
    <w:rsid w:val="006964F1"/>
    <w:rsid w:val="006A3A68"/>
    <w:rsid w:val="006A42A2"/>
    <w:rsid w:val="006A4C58"/>
    <w:rsid w:val="006B2213"/>
    <w:rsid w:val="006B222F"/>
    <w:rsid w:val="006B359A"/>
    <w:rsid w:val="006B425C"/>
    <w:rsid w:val="006B5330"/>
    <w:rsid w:val="006B7189"/>
    <w:rsid w:val="006C0530"/>
    <w:rsid w:val="006C0682"/>
    <w:rsid w:val="006C11FF"/>
    <w:rsid w:val="006C18EE"/>
    <w:rsid w:val="006C3D82"/>
    <w:rsid w:val="006C633F"/>
    <w:rsid w:val="006C7C7C"/>
    <w:rsid w:val="006D26E7"/>
    <w:rsid w:val="006D2E2A"/>
    <w:rsid w:val="006D39D2"/>
    <w:rsid w:val="006D6B8F"/>
    <w:rsid w:val="006E0BE3"/>
    <w:rsid w:val="006E2886"/>
    <w:rsid w:val="006E5DF6"/>
    <w:rsid w:val="006F0FF5"/>
    <w:rsid w:val="006F2432"/>
    <w:rsid w:val="006F3405"/>
    <w:rsid w:val="006F42E3"/>
    <w:rsid w:val="006F6416"/>
    <w:rsid w:val="00703E84"/>
    <w:rsid w:val="00707308"/>
    <w:rsid w:val="0071137F"/>
    <w:rsid w:val="00711C61"/>
    <w:rsid w:val="00714163"/>
    <w:rsid w:val="00716323"/>
    <w:rsid w:val="00717671"/>
    <w:rsid w:val="0072055F"/>
    <w:rsid w:val="0072118A"/>
    <w:rsid w:val="00722775"/>
    <w:rsid w:val="00723E9B"/>
    <w:rsid w:val="0072451B"/>
    <w:rsid w:val="00724C73"/>
    <w:rsid w:val="00725841"/>
    <w:rsid w:val="00727490"/>
    <w:rsid w:val="0073062A"/>
    <w:rsid w:val="00733473"/>
    <w:rsid w:val="00733609"/>
    <w:rsid w:val="00737C02"/>
    <w:rsid w:val="00740E44"/>
    <w:rsid w:val="007414E9"/>
    <w:rsid w:val="00741ED7"/>
    <w:rsid w:val="00742196"/>
    <w:rsid w:val="00743D12"/>
    <w:rsid w:val="007444EE"/>
    <w:rsid w:val="00744CC4"/>
    <w:rsid w:val="0074746F"/>
    <w:rsid w:val="00752820"/>
    <w:rsid w:val="00752E96"/>
    <w:rsid w:val="00753A23"/>
    <w:rsid w:val="00754C04"/>
    <w:rsid w:val="00756355"/>
    <w:rsid w:val="007575AE"/>
    <w:rsid w:val="007621CB"/>
    <w:rsid w:val="0076265C"/>
    <w:rsid w:val="00765477"/>
    <w:rsid w:val="00771454"/>
    <w:rsid w:val="0077297F"/>
    <w:rsid w:val="00772FF6"/>
    <w:rsid w:val="00773B22"/>
    <w:rsid w:val="00775D8E"/>
    <w:rsid w:val="007819B8"/>
    <w:rsid w:val="00783930"/>
    <w:rsid w:val="007854F0"/>
    <w:rsid w:val="00785F55"/>
    <w:rsid w:val="00786CD2"/>
    <w:rsid w:val="00787A85"/>
    <w:rsid w:val="00787B77"/>
    <w:rsid w:val="00791A16"/>
    <w:rsid w:val="00791F12"/>
    <w:rsid w:val="00794806"/>
    <w:rsid w:val="0079616E"/>
    <w:rsid w:val="00797097"/>
    <w:rsid w:val="007A040E"/>
    <w:rsid w:val="007A1347"/>
    <w:rsid w:val="007A33DD"/>
    <w:rsid w:val="007A4FD5"/>
    <w:rsid w:val="007A57C4"/>
    <w:rsid w:val="007A79AC"/>
    <w:rsid w:val="007B0F2E"/>
    <w:rsid w:val="007B1BD0"/>
    <w:rsid w:val="007B3494"/>
    <w:rsid w:val="007B7C05"/>
    <w:rsid w:val="007C0604"/>
    <w:rsid w:val="007C1BC0"/>
    <w:rsid w:val="007C1D6E"/>
    <w:rsid w:val="007C28F9"/>
    <w:rsid w:val="007C624E"/>
    <w:rsid w:val="007C645E"/>
    <w:rsid w:val="007C64DA"/>
    <w:rsid w:val="007C7267"/>
    <w:rsid w:val="007D17A4"/>
    <w:rsid w:val="007D3AFF"/>
    <w:rsid w:val="007D7EA3"/>
    <w:rsid w:val="007E0EBA"/>
    <w:rsid w:val="007E333C"/>
    <w:rsid w:val="007E58AB"/>
    <w:rsid w:val="007F0C6A"/>
    <w:rsid w:val="007F6349"/>
    <w:rsid w:val="007F6FE6"/>
    <w:rsid w:val="008005DA"/>
    <w:rsid w:val="0080173E"/>
    <w:rsid w:val="00803451"/>
    <w:rsid w:val="00803567"/>
    <w:rsid w:val="00803B22"/>
    <w:rsid w:val="00807DFE"/>
    <w:rsid w:val="00810937"/>
    <w:rsid w:val="00810D39"/>
    <w:rsid w:val="008124BE"/>
    <w:rsid w:val="00814C8A"/>
    <w:rsid w:val="0081536E"/>
    <w:rsid w:val="008164AA"/>
    <w:rsid w:val="008172C2"/>
    <w:rsid w:val="00820B7D"/>
    <w:rsid w:val="00820F3F"/>
    <w:rsid w:val="00825182"/>
    <w:rsid w:val="00825974"/>
    <w:rsid w:val="00830145"/>
    <w:rsid w:val="00830404"/>
    <w:rsid w:val="00831E48"/>
    <w:rsid w:val="00831FB5"/>
    <w:rsid w:val="00832AE9"/>
    <w:rsid w:val="00836197"/>
    <w:rsid w:val="00837A60"/>
    <w:rsid w:val="00845200"/>
    <w:rsid w:val="0084687D"/>
    <w:rsid w:val="00846F5F"/>
    <w:rsid w:val="00852322"/>
    <w:rsid w:val="0085447B"/>
    <w:rsid w:val="008554BA"/>
    <w:rsid w:val="008658C6"/>
    <w:rsid w:val="0086692D"/>
    <w:rsid w:val="0086774A"/>
    <w:rsid w:val="00870FE4"/>
    <w:rsid w:val="00871AB6"/>
    <w:rsid w:val="0087492D"/>
    <w:rsid w:val="008810C9"/>
    <w:rsid w:val="008832A1"/>
    <w:rsid w:val="0088392C"/>
    <w:rsid w:val="00883CA3"/>
    <w:rsid w:val="008845AA"/>
    <w:rsid w:val="00884A19"/>
    <w:rsid w:val="00884DCC"/>
    <w:rsid w:val="00891487"/>
    <w:rsid w:val="008935F6"/>
    <w:rsid w:val="00893B7D"/>
    <w:rsid w:val="00893EE3"/>
    <w:rsid w:val="0089485C"/>
    <w:rsid w:val="008A1E5F"/>
    <w:rsid w:val="008B43C6"/>
    <w:rsid w:val="008B7144"/>
    <w:rsid w:val="008C0A74"/>
    <w:rsid w:val="008C4F35"/>
    <w:rsid w:val="008C628A"/>
    <w:rsid w:val="008C6BAD"/>
    <w:rsid w:val="008C6E65"/>
    <w:rsid w:val="008D0966"/>
    <w:rsid w:val="008D12C5"/>
    <w:rsid w:val="008D1CC9"/>
    <w:rsid w:val="008D2200"/>
    <w:rsid w:val="008D3733"/>
    <w:rsid w:val="008D376A"/>
    <w:rsid w:val="008E1725"/>
    <w:rsid w:val="008E1A1D"/>
    <w:rsid w:val="008E1F93"/>
    <w:rsid w:val="008E3CEB"/>
    <w:rsid w:val="008E3FB1"/>
    <w:rsid w:val="008E4F71"/>
    <w:rsid w:val="008E56D9"/>
    <w:rsid w:val="008F15FF"/>
    <w:rsid w:val="008F38D3"/>
    <w:rsid w:val="008F7095"/>
    <w:rsid w:val="00900596"/>
    <w:rsid w:val="00902C79"/>
    <w:rsid w:val="0090432A"/>
    <w:rsid w:val="00906B59"/>
    <w:rsid w:val="00916877"/>
    <w:rsid w:val="00917801"/>
    <w:rsid w:val="00921464"/>
    <w:rsid w:val="0092396B"/>
    <w:rsid w:val="009241C8"/>
    <w:rsid w:val="009268F8"/>
    <w:rsid w:val="00931096"/>
    <w:rsid w:val="00937108"/>
    <w:rsid w:val="00944E0D"/>
    <w:rsid w:val="0094606C"/>
    <w:rsid w:val="009470AC"/>
    <w:rsid w:val="00947335"/>
    <w:rsid w:val="00947C20"/>
    <w:rsid w:val="009501EC"/>
    <w:rsid w:val="009508CB"/>
    <w:rsid w:val="00954BB0"/>
    <w:rsid w:val="00954BEA"/>
    <w:rsid w:val="00956DDA"/>
    <w:rsid w:val="00957AD3"/>
    <w:rsid w:val="00961288"/>
    <w:rsid w:val="00961625"/>
    <w:rsid w:val="00966474"/>
    <w:rsid w:val="00966D95"/>
    <w:rsid w:val="00967B06"/>
    <w:rsid w:val="009715C7"/>
    <w:rsid w:val="009729F6"/>
    <w:rsid w:val="009762F4"/>
    <w:rsid w:val="00980E51"/>
    <w:rsid w:val="00981568"/>
    <w:rsid w:val="00983FD9"/>
    <w:rsid w:val="0098407E"/>
    <w:rsid w:val="009845D8"/>
    <w:rsid w:val="00986BFE"/>
    <w:rsid w:val="00990C33"/>
    <w:rsid w:val="009A1DCF"/>
    <w:rsid w:val="009A3EBB"/>
    <w:rsid w:val="009A4EA6"/>
    <w:rsid w:val="009A5ECE"/>
    <w:rsid w:val="009B2AE5"/>
    <w:rsid w:val="009B5764"/>
    <w:rsid w:val="009B6A78"/>
    <w:rsid w:val="009C0093"/>
    <w:rsid w:val="009C599A"/>
    <w:rsid w:val="009C606B"/>
    <w:rsid w:val="009D02B2"/>
    <w:rsid w:val="009D154E"/>
    <w:rsid w:val="009D1B53"/>
    <w:rsid w:val="009D33CC"/>
    <w:rsid w:val="009D564F"/>
    <w:rsid w:val="009D5FC2"/>
    <w:rsid w:val="009D645F"/>
    <w:rsid w:val="009E00B1"/>
    <w:rsid w:val="009E1257"/>
    <w:rsid w:val="009E3D91"/>
    <w:rsid w:val="009E53CF"/>
    <w:rsid w:val="009E6CF4"/>
    <w:rsid w:val="009E724C"/>
    <w:rsid w:val="009E7D95"/>
    <w:rsid w:val="009F01C1"/>
    <w:rsid w:val="009F2039"/>
    <w:rsid w:val="009F5080"/>
    <w:rsid w:val="009F579A"/>
    <w:rsid w:val="009F779A"/>
    <w:rsid w:val="00A00B8D"/>
    <w:rsid w:val="00A06A68"/>
    <w:rsid w:val="00A106D9"/>
    <w:rsid w:val="00A1401E"/>
    <w:rsid w:val="00A219D6"/>
    <w:rsid w:val="00A220F4"/>
    <w:rsid w:val="00A22709"/>
    <w:rsid w:val="00A27E13"/>
    <w:rsid w:val="00A3015D"/>
    <w:rsid w:val="00A30393"/>
    <w:rsid w:val="00A31DB9"/>
    <w:rsid w:val="00A324F2"/>
    <w:rsid w:val="00A32A52"/>
    <w:rsid w:val="00A42F92"/>
    <w:rsid w:val="00A45AD5"/>
    <w:rsid w:val="00A45B7D"/>
    <w:rsid w:val="00A46DDA"/>
    <w:rsid w:val="00A511CA"/>
    <w:rsid w:val="00A5235F"/>
    <w:rsid w:val="00A52625"/>
    <w:rsid w:val="00A52938"/>
    <w:rsid w:val="00A636E1"/>
    <w:rsid w:val="00A660C7"/>
    <w:rsid w:val="00A66254"/>
    <w:rsid w:val="00A6656E"/>
    <w:rsid w:val="00A70E0B"/>
    <w:rsid w:val="00A71116"/>
    <w:rsid w:val="00A71496"/>
    <w:rsid w:val="00A716F3"/>
    <w:rsid w:val="00A71A8A"/>
    <w:rsid w:val="00A72106"/>
    <w:rsid w:val="00A723FE"/>
    <w:rsid w:val="00A73204"/>
    <w:rsid w:val="00A732AB"/>
    <w:rsid w:val="00A7346F"/>
    <w:rsid w:val="00A7371B"/>
    <w:rsid w:val="00A7386A"/>
    <w:rsid w:val="00A7434C"/>
    <w:rsid w:val="00A74C56"/>
    <w:rsid w:val="00A76092"/>
    <w:rsid w:val="00A772FC"/>
    <w:rsid w:val="00A800C8"/>
    <w:rsid w:val="00A8054D"/>
    <w:rsid w:val="00A81B52"/>
    <w:rsid w:val="00A81E42"/>
    <w:rsid w:val="00A8214F"/>
    <w:rsid w:val="00A8312A"/>
    <w:rsid w:val="00A8536A"/>
    <w:rsid w:val="00A85757"/>
    <w:rsid w:val="00A85A0D"/>
    <w:rsid w:val="00A85B62"/>
    <w:rsid w:val="00A909BC"/>
    <w:rsid w:val="00A97701"/>
    <w:rsid w:val="00AA2137"/>
    <w:rsid w:val="00AA4358"/>
    <w:rsid w:val="00AB0A1C"/>
    <w:rsid w:val="00AB60E4"/>
    <w:rsid w:val="00AB77C5"/>
    <w:rsid w:val="00AC1A38"/>
    <w:rsid w:val="00AC526B"/>
    <w:rsid w:val="00AC6539"/>
    <w:rsid w:val="00AC6E96"/>
    <w:rsid w:val="00AD0F37"/>
    <w:rsid w:val="00AD290C"/>
    <w:rsid w:val="00AD2D6B"/>
    <w:rsid w:val="00AD4DA4"/>
    <w:rsid w:val="00AE10C1"/>
    <w:rsid w:val="00AE141D"/>
    <w:rsid w:val="00AE72FD"/>
    <w:rsid w:val="00AF1CB8"/>
    <w:rsid w:val="00AF31E8"/>
    <w:rsid w:val="00AF4932"/>
    <w:rsid w:val="00AF4AD5"/>
    <w:rsid w:val="00AF6250"/>
    <w:rsid w:val="00AF7047"/>
    <w:rsid w:val="00B047A8"/>
    <w:rsid w:val="00B052F2"/>
    <w:rsid w:val="00B05E0D"/>
    <w:rsid w:val="00B10BDB"/>
    <w:rsid w:val="00B111B2"/>
    <w:rsid w:val="00B13D57"/>
    <w:rsid w:val="00B15280"/>
    <w:rsid w:val="00B16A25"/>
    <w:rsid w:val="00B16D1F"/>
    <w:rsid w:val="00B16D3F"/>
    <w:rsid w:val="00B2297B"/>
    <w:rsid w:val="00B269A9"/>
    <w:rsid w:val="00B3096D"/>
    <w:rsid w:val="00B31263"/>
    <w:rsid w:val="00B3161E"/>
    <w:rsid w:val="00B31EAA"/>
    <w:rsid w:val="00B40041"/>
    <w:rsid w:val="00B40279"/>
    <w:rsid w:val="00B40B53"/>
    <w:rsid w:val="00B415C8"/>
    <w:rsid w:val="00B421C3"/>
    <w:rsid w:val="00B441DB"/>
    <w:rsid w:val="00B4455B"/>
    <w:rsid w:val="00B45D11"/>
    <w:rsid w:val="00B55C32"/>
    <w:rsid w:val="00B56521"/>
    <w:rsid w:val="00B62762"/>
    <w:rsid w:val="00B67309"/>
    <w:rsid w:val="00B7130F"/>
    <w:rsid w:val="00B757D6"/>
    <w:rsid w:val="00B80803"/>
    <w:rsid w:val="00B80950"/>
    <w:rsid w:val="00B82AF3"/>
    <w:rsid w:val="00B82B97"/>
    <w:rsid w:val="00B85581"/>
    <w:rsid w:val="00B879D1"/>
    <w:rsid w:val="00B91620"/>
    <w:rsid w:val="00B9464E"/>
    <w:rsid w:val="00B95223"/>
    <w:rsid w:val="00B9636A"/>
    <w:rsid w:val="00BA127E"/>
    <w:rsid w:val="00BA4E2A"/>
    <w:rsid w:val="00BA7CBF"/>
    <w:rsid w:val="00BB3703"/>
    <w:rsid w:val="00BB3CA6"/>
    <w:rsid w:val="00BB3ECE"/>
    <w:rsid w:val="00BB423A"/>
    <w:rsid w:val="00BB46D1"/>
    <w:rsid w:val="00BB5330"/>
    <w:rsid w:val="00BB5E3D"/>
    <w:rsid w:val="00BC0E52"/>
    <w:rsid w:val="00BC2EB9"/>
    <w:rsid w:val="00BC351B"/>
    <w:rsid w:val="00BC3CD0"/>
    <w:rsid w:val="00BC3CD7"/>
    <w:rsid w:val="00BC71C3"/>
    <w:rsid w:val="00BD1511"/>
    <w:rsid w:val="00BE0076"/>
    <w:rsid w:val="00BE0ACD"/>
    <w:rsid w:val="00BF08E4"/>
    <w:rsid w:val="00BF38A8"/>
    <w:rsid w:val="00BF4996"/>
    <w:rsid w:val="00BF5FCC"/>
    <w:rsid w:val="00C0360D"/>
    <w:rsid w:val="00C06B80"/>
    <w:rsid w:val="00C1162B"/>
    <w:rsid w:val="00C11B60"/>
    <w:rsid w:val="00C167A0"/>
    <w:rsid w:val="00C16FFA"/>
    <w:rsid w:val="00C20AD2"/>
    <w:rsid w:val="00C238C8"/>
    <w:rsid w:val="00C23FF3"/>
    <w:rsid w:val="00C26747"/>
    <w:rsid w:val="00C27455"/>
    <w:rsid w:val="00C27768"/>
    <w:rsid w:val="00C27E6E"/>
    <w:rsid w:val="00C3130D"/>
    <w:rsid w:val="00C31666"/>
    <w:rsid w:val="00C42403"/>
    <w:rsid w:val="00C432CD"/>
    <w:rsid w:val="00C436DC"/>
    <w:rsid w:val="00C4403E"/>
    <w:rsid w:val="00C475CB"/>
    <w:rsid w:val="00C47CC4"/>
    <w:rsid w:val="00C515FE"/>
    <w:rsid w:val="00C51C78"/>
    <w:rsid w:val="00C51F94"/>
    <w:rsid w:val="00C536C3"/>
    <w:rsid w:val="00C56370"/>
    <w:rsid w:val="00C57A75"/>
    <w:rsid w:val="00C6021A"/>
    <w:rsid w:val="00C63C6E"/>
    <w:rsid w:val="00C65816"/>
    <w:rsid w:val="00C66DDD"/>
    <w:rsid w:val="00C71B2F"/>
    <w:rsid w:val="00C71EFC"/>
    <w:rsid w:val="00C72226"/>
    <w:rsid w:val="00C73086"/>
    <w:rsid w:val="00C74282"/>
    <w:rsid w:val="00C7436B"/>
    <w:rsid w:val="00C74907"/>
    <w:rsid w:val="00C772EB"/>
    <w:rsid w:val="00C82607"/>
    <w:rsid w:val="00C83677"/>
    <w:rsid w:val="00C864C4"/>
    <w:rsid w:val="00C87676"/>
    <w:rsid w:val="00C87E30"/>
    <w:rsid w:val="00C91B3C"/>
    <w:rsid w:val="00C92B71"/>
    <w:rsid w:val="00C93EDE"/>
    <w:rsid w:val="00C9424D"/>
    <w:rsid w:val="00C95D19"/>
    <w:rsid w:val="00C97B9A"/>
    <w:rsid w:val="00C97C3F"/>
    <w:rsid w:val="00CA157F"/>
    <w:rsid w:val="00CA33DD"/>
    <w:rsid w:val="00CA34ED"/>
    <w:rsid w:val="00CA4489"/>
    <w:rsid w:val="00CA4995"/>
    <w:rsid w:val="00CB023C"/>
    <w:rsid w:val="00CB558C"/>
    <w:rsid w:val="00CB5B55"/>
    <w:rsid w:val="00CB768F"/>
    <w:rsid w:val="00CB7DF5"/>
    <w:rsid w:val="00CC0555"/>
    <w:rsid w:val="00CC08F0"/>
    <w:rsid w:val="00CC09A5"/>
    <w:rsid w:val="00CC1616"/>
    <w:rsid w:val="00CC1E50"/>
    <w:rsid w:val="00CC22A2"/>
    <w:rsid w:val="00CD2A70"/>
    <w:rsid w:val="00CD3D16"/>
    <w:rsid w:val="00CD3D78"/>
    <w:rsid w:val="00CD559A"/>
    <w:rsid w:val="00CD69DF"/>
    <w:rsid w:val="00CE04F1"/>
    <w:rsid w:val="00CE51CC"/>
    <w:rsid w:val="00CF0242"/>
    <w:rsid w:val="00CF25D5"/>
    <w:rsid w:val="00CF6FAD"/>
    <w:rsid w:val="00D00322"/>
    <w:rsid w:val="00D04C1D"/>
    <w:rsid w:val="00D07758"/>
    <w:rsid w:val="00D11F6C"/>
    <w:rsid w:val="00D1383C"/>
    <w:rsid w:val="00D13AAC"/>
    <w:rsid w:val="00D150B5"/>
    <w:rsid w:val="00D16750"/>
    <w:rsid w:val="00D20313"/>
    <w:rsid w:val="00D240EA"/>
    <w:rsid w:val="00D2441E"/>
    <w:rsid w:val="00D25092"/>
    <w:rsid w:val="00D27301"/>
    <w:rsid w:val="00D32807"/>
    <w:rsid w:val="00D37CD1"/>
    <w:rsid w:val="00D41A92"/>
    <w:rsid w:val="00D42834"/>
    <w:rsid w:val="00D43B9C"/>
    <w:rsid w:val="00D466A4"/>
    <w:rsid w:val="00D471CB"/>
    <w:rsid w:val="00D513A9"/>
    <w:rsid w:val="00D5248F"/>
    <w:rsid w:val="00D5324F"/>
    <w:rsid w:val="00D557B7"/>
    <w:rsid w:val="00D57967"/>
    <w:rsid w:val="00D579B3"/>
    <w:rsid w:val="00D57A59"/>
    <w:rsid w:val="00D57BCB"/>
    <w:rsid w:val="00D57C0E"/>
    <w:rsid w:val="00D60B0F"/>
    <w:rsid w:val="00D61E62"/>
    <w:rsid w:val="00D62779"/>
    <w:rsid w:val="00D631E2"/>
    <w:rsid w:val="00D63448"/>
    <w:rsid w:val="00D66393"/>
    <w:rsid w:val="00D669D4"/>
    <w:rsid w:val="00D70478"/>
    <w:rsid w:val="00D723EF"/>
    <w:rsid w:val="00D7367D"/>
    <w:rsid w:val="00D737FA"/>
    <w:rsid w:val="00D73B84"/>
    <w:rsid w:val="00D75B23"/>
    <w:rsid w:val="00D76C00"/>
    <w:rsid w:val="00D80C53"/>
    <w:rsid w:val="00D84D34"/>
    <w:rsid w:val="00D86EDF"/>
    <w:rsid w:val="00D87045"/>
    <w:rsid w:val="00D87795"/>
    <w:rsid w:val="00D930B2"/>
    <w:rsid w:val="00D944D9"/>
    <w:rsid w:val="00D977CD"/>
    <w:rsid w:val="00DA6236"/>
    <w:rsid w:val="00DA633C"/>
    <w:rsid w:val="00DB174F"/>
    <w:rsid w:val="00DB18EE"/>
    <w:rsid w:val="00DB28B6"/>
    <w:rsid w:val="00DB6E85"/>
    <w:rsid w:val="00DC0CA0"/>
    <w:rsid w:val="00DC4846"/>
    <w:rsid w:val="00DC7BA5"/>
    <w:rsid w:val="00DD06C9"/>
    <w:rsid w:val="00DD0E2C"/>
    <w:rsid w:val="00DD1463"/>
    <w:rsid w:val="00DD7CC0"/>
    <w:rsid w:val="00DE3EB8"/>
    <w:rsid w:val="00DE56D6"/>
    <w:rsid w:val="00DF26C3"/>
    <w:rsid w:val="00DF2A3B"/>
    <w:rsid w:val="00DF46B0"/>
    <w:rsid w:val="00DF5664"/>
    <w:rsid w:val="00E01178"/>
    <w:rsid w:val="00E02902"/>
    <w:rsid w:val="00E0602B"/>
    <w:rsid w:val="00E06AEB"/>
    <w:rsid w:val="00E07754"/>
    <w:rsid w:val="00E12966"/>
    <w:rsid w:val="00E13DE3"/>
    <w:rsid w:val="00E16162"/>
    <w:rsid w:val="00E1736D"/>
    <w:rsid w:val="00E17D28"/>
    <w:rsid w:val="00E221A8"/>
    <w:rsid w:val="00E23A2D"/>
    <w:rsid w:val="00E2405C"/>
    <w:rsid w:val="00E240F1"/>
    <w:rsid w:val="00E24C0C"/>
    <w:rsid w:val="00E26473"/>
    <w:rsid w:val="00E36B83"/>
    <w:rsid w:val="00E37071"/>
    <w:rsid w:val="00E40D50"/>
    <w:rsid w:val="00E41186"/>
    <w:rsid w:val="00E42279"/>
    <w:rsid w:val="00E42A88"/>
    <w:rsid w:val="00E44307"/>
    <w:rsid w:val="00E45B2E"/>
    <w:rsid w:val="00E462AC"/>
    <w:rsid w:val="00E51A27"/>
    <w:rsid w:val="00E53B31"/>
    <w:rsid w:val="00E572E9"/>
    <w:rsid w:val="00E57CE2"/>
    <w:rsid w:val="00E61D17"/>
    <w:rsid w:val="00E65D43"/>
    <w:rsid w:val="00E6739C"/>
    <w:rsid w:val="00E70597"/>
    <w:rsid w:val="00E7153D"/>
    <w:rsid w:val="00E74740"/>
    <w:rsid w:val="00E7616E"/>
    <w:rsid w:val="00E76497"/>
    <w:rsid w:val="00E77E8B"/>
    <w:rsid w:val="00E824B1"/>
    <w:rsid w:val="00E853DA"/>
    <w:rsid w:val="00E91950"/>
    <w:rsid w:val="00E92434"/>
    <w:rsid w:val="00E932AC"/>
    <w:rsid w:val="00E93E1A"/>
    <w:rsid w:val="00E94BEC"/>
    <w:rsid w:val="00E95066"/>
    <w:rsid w:val="00E97E2F"/>
    <w:rsid w:val="00EA2E65"/>
    <w:rsid w:val="00EA30B4"/>
    <w:rsid w:val="00EA5685"/>
    <w:rsid w:val="00EA67AF"/>
    <w:rsid w:val="00EB19EC"/>
    <w:rsid w:val="00EB1A1A"/>
    <w:rsid w:val="00EB39E2"/>
    <w:rsid w:val="00EB4EA1"/>
    <w:rsid w:val="00EC62D2"/>
    <w:rsid w:val="00EC666D"/>
    <w:rsid w:val="00ED1406"/>
    <w:rsid w:val="00ED530B"/>
    <w:rsid w:val="00ED61DC"/>
    <w:rsid w:val="00ED68D9"/>
    <w:rsid w:val="00ED6A5B"/>
    <w:rsid w:val="00EF004A"/>
    <w:rsid w:val="00EF0545"/>
    <w:rsid w:val="00EF0C91"/>
    <w:rsid w:val="00EF1F4D"/>
    <w:rsid w:val="00EF51FD"/>
    <w:rsid w:val="00EF7396"/>
    <w:rsid w:val="00F00918"/>
    <w:rsid w:val="00F00ABF"/>
    <w:rsid w:val="00F00D81"/>
    <w:rsid w:val="00F0196D"/>
    <w:rsid w:val="00F02E25"/>
    <w:rsid w:val="00F04890"/>
    <w:rsid w:val="00F076D9"/>
    <w:rsid w:val="00F079D3"/>
    <w:rsid w:val="00F103F0"/>
    <w:rsid w:val="00F10EF2"/>
    <w:rsid w:val="00F14FC7"/>
    <w:rsid w:val="00F167EF"/>
    <w:rsid w:val="00F202F6"/>
    <w:rsid w:val="00F210A6"/>
    <w:rsid w:val="00F22137"/>
    <w:rsid w:val="00F22B9A"/>
    <w:rsid w:val="00F24091"/>
    <w:rsid w:val="00F26BB8"/>
    <w:rsid w:val="00F31371"/>
    <w:rsid w:val="00F31D2E"/>
    <w:rsid w:val="00F3302D"/>
    <w:rsid w:val="00F345C3"/>
    <w:rsid w:val="00F35B94"/>
    <w:rsid w:val="00F40252"/>
    <w:rsid w:val="00F408B6"/>
    <w:rsid w:val="00F410FA"/>
    <w:rsid w:val="00F5004C"/>
    <w:rsid w:val="00F51CBD"/>
    <w:rsid w:val="00F6186E"/>
    <w:rsid w:val="00F62E3E"/>
    <w:rsid w:val="00F6569B"/>
    <w:rsid w:val="00F65C2E"/>
    <w:rsid w:val="00F667A1"/>
    <w:rsid w:val="00F66804"/>
    <w:rsid w:val="00F70BAE"/>
    <w:rsid w:val="00F70E0F"/>
    <w:rsid w:val="00F7275A"/>
    <w:rsid w:val="00F733FA"/>
    <w:rsid w:val="00F76D4D"/>
    <w:rsid w:val="00F8041C"/>
    <w:rsid w:val="00F84407"/>
    <w:rsid w:val="00F84CB6"/>
    <w:rsid w:val="00F90A42"/>
    <w:rsid w:val="00F93054"/>
    <w:rsid w:val="00F96A65"/>
    <w:rsid w:val="00FA26CD"/>
    <w:rsid w:val="00FA2950"/>
    <w:rsid w:val="00FA3661"/>
    <w:rsid w:val="00FA3738"/>
    <w:rsid w:val="00FA3929"/>
    <w:rsid w:val="00FA77E4"/>
    <w:rsid w:val="00FB0E6B"/>
    <w:rsid w:val="00FB0FDF"/>
    <w:rsid w:val="00FB4553"/>
    <w:rsid w:val="00FB4849"/>
    <w:rsid w:val="00FB5FBF"/>
    <w:rsid w:val="00FC149C"/>
    <w:rsid w:val="00FC1CA5"/>
    <w:rsid w:val="00FC65C6"/>
    <w:rsid w:val="00FC7890"/>
    <w:rsid w:val="00FD2C01"/>
    <w:rsid w:val="00FD3958"/>
    <w:rsid w:val="00FD396C"/>
    <w:rsid w:val="00FD3BB0"/>
    <w:rsid w:val="00FD3EFD"/>
    <w:rsid w:val="00FD46E0"/>
    <w:rsid w:val="00FD4EB9"/>
    <w:rsid w:val="00FE18D8"/>
    <w:rsid w:val="00FE1D25"/>
    <w:rsid w:val="00FE496D"/>
    <w:rsid w:val="00FE5449"/>
    <w:rsid w:val="00FF03E1"/>
    <w:rsid w:val="00FF4126"/>
    <w:rsid w:val="00FF7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494"/>
  </w:style>
  <w:style w:type="paragraph" w:styleId="Nagwek2">
    <w:name w:val="heading 2"/>
    <w:basedOn w:val="Normalny"/>
    <w:next w:val="Normalny"/>
    <w:link w:val="Nagwek2Znak"/>
    <w:unhideWhenUsed/>
    <w:qFormat/>
    <w:rsid w:val="003E45F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3E45FF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43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E45FF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E45F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E45FF"/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3E45F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ezodstpw1">
    <w:name w:val="Bez odstępów1"/>
    <w:rsid w:val="003E45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E45FF"/>
    <w:rPr>
      <w:rFonts w:eastAsiaTheme="minorEastAsia"/>
      <w:color w:val="5A5A5A" w:themeColor="text1" w:themeTint="A5"/>
      <w:spacing w:val="15"/>
    </w:rPr>
  </w:style>
  <w:style w:type="character" w:customStyle="1" w:styleId="alb">
    <w:name w:val="a_lb"/>
    <w:basedOn w:val="Domylnaczcionkaakapitu"/>
    <w:rsid w:val="003E45FF"/>
  </w:style>
  <w:style w:type="character" w:customStyle="1" w:styleId="fn-ref">
    <w:name w:val="fn-ref"/>
    <w:basedOn w:val="Domylnaczcionkaakapitu"/>
    <w:rsid w:val="003E45FF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3E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FF"/>
  </w:style>
  <w:style w:type="paragraph" w:styleId="Stopka">
    <w:name w:val="footer"/>
    <w:basedOn w:val="Normalny"/>
    <w:link w:val="Stopka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FF"/>
  </w:style>
  <w:style w:type="character" w:styleId="Hipercze">
    <w:name w:val="Hyperlink"/>
    <w:basedOn w:val="Domylnaczcionkaakapitu"/>
    <w:uiPriority w:val="99"/>
    <w:unhideWhenUsed/>
    <w:rsid w:val="00A7386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386A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A633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633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A633C"/>
    <w:rPr>
      <w:sz w:val="20"/>
      <w:vertAlign w:val="superscript"/>
    </w:rPr>
  </w:style>
  <w:style w:type="character" w:customStyle="1" w:styleId="Teksttreci4">
    <w:name w:val="Tekst treści (4)_"/>
    <w:link w:val="Teksttreci40"/>
    <w:rsid w:val="00DA633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A633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DA633C"/>
  </w:style>
  <w:style w:type="paragraph" w:customStyle="1" w:styleId="Tekstpodstawowywcity21">
    <w:name w:val="Tekst podstawowy wcięty 21"/>
    <w:basedOn w:val="Normalny"/>
    <w:rsid w:val="00CD2A70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Courier New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43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WW-Tekstpodstawowy3">
    <w:name w:val="WW-Tekst podstawowy 3"/>
    <w:basedOn w:val="Normalny"/>
    <w:rsid w:val="000643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CC22A2"/>
    <w:rPr>
      <w:i/>
      <w:iCs/>
    </w:rPr>
  </w:style>
  <w:style w:type="paragraph" w:styleId="Bezodstpw">
    <w:name w:val="No Spacing"/>
    <w:uiPriority w:val="99"/>
    <w:qFormat/>
    <w:rsid w:val="003C3DC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4626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2745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274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455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694C73"/>
    <w:pPr>
      <w:spacing w:after="0" w:line="240" w:lineRule="auto"/>
    </w:pPr>
  </w:style>
  <w:style w:type="paragraph" w:customStyle="1" w:styleId="Akapitzlist1">
    <w:name w:val="Akapit z listą1"/>
    <w:basedOn w:val="Normalny"/>
    <w:rsid w:val="00CA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1D171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B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uczci">
    <w:name w:val="tytuł części"/>
    <w:basedOn w:val="Normalny"/>
    <w:autoRedefine/>
    <w:rsid w:val="00C3130D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 w:line="240" w:lineRule="auto"/>
      <w:ind w:right="142"/>
      <w:jc w:val="center"/>
    </w:pPr>
    <w:rPr>
      <w:rFonts w:ascii="Arial" w:eastAsia="Times New Roman" w:hAnsi="Arial" w:cs="Times New Roman"/>
      <w:b/>
      <w:bCs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BF2"/>
    <w:rPr>
      <w:rFonts w:ascii="Tahoma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054D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9AC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9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286pc">
    <w:name w:val="t286pc"/>
    <w:basedOn w:val="Domylnaczcionkaakapitu"/>
    <w:rsid w:val="00D70478"/>
  </w:style>
  <w:style w:type="character" w:styleId="Pogrubienie">
    <w:name w:val="Strong"/>
    <w:basedOn w:val="Domylnaczcionkaakapitu"/>
    <w:uiPriority w:val="22"/>
    <w:qFormat/>
    <w:rsid w:val="00D70478"/>
    <w:rPr>
      <w:b/>
      <w:bCs/>
    </w:rPr>
  </w:style>
  <w:style w:type="character" w:customStyle="1" w:styleId="normal">
    <w:name w:val="normal"/>
    <w:basedOn w:val="Domylnaczcionkaakapitu"/>
    <w:rsid w:val="005502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02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18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6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1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0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8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1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7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66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8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4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4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36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9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3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9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347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32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72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56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5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45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85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5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28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12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9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9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88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3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55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54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88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81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7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4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4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07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0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07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34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6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01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9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2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19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7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elgiew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zamowienia@melgiew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media.ezamowienia.gov.pl/pod/2021/10/Komunikacja-w-postepowaniu-5.1.pdf" TargetMode="Externa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28" Type="http://schemas.microsoft.com/office/2018/08/relationships/commentsExtensible" Target="commentsExtensi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ezamowienia.gov.pl/mp-client/search/list/ocds-148610-1cb326bb-4787-42e7-8762-910f8419e911" TargetMode="Externa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1cb326bb-4787-42e7-8762-910f8419e911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zamowienia@melgiew.pl" TargetMode="External"/><Relationship Id="rId30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445AE-9CC5-4145-B711-BE27206D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31</Pages>
  <Words>11820</Words>
  <Characters>70920</Characters>
  <Application>Microsoft Office Word</Application>
  <DocSecurity>0</DocSecurity>
  <Lines>591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User</cp:lastModifiedBy>
  <cp:revision>24</cp:revision>
  <cp:lastPrinted>2025-09-22T14:18:00Z</cp:lastPrinted>
  <dcterms:created xsi:type="dcterms:W3CDTF">2025-11-19T11:55:00Z</dcterms:created>
  <dcterms:modified xsi:type="dcterms:W3CDTF">2025-11-28T15:09:00Z</dcterms:modified>
</cp:coreProperties>
</file>